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3316"/>
      </w:tblGrid>
      <w:tr w:rsidR="003E6709" w:rsidRPr="00A64625" w14:paraId="7696D80B" w14:textId="77777777" w:rsidTr="001067EB">
        <w:trPr>
          <w:cantSplit/>
          <w:trHeight w:val="63"/>
        </w:trPr>
        <w:tc>
          <w:tcPr>
            <w:tcW w:w="5205" w:type="dxa"/>
            <w:gridSpan w:val="2"/>
          </w:tcPr>
          <w:p w14:paraId="09DBE7C8" w14:textId="77777777" w:rsidR="003E6709" w:rsidRPr="002F5C50" w:rsidRDefault="003E6709" w:rsidP="002F5C50">
            <w:pPr>
              <w:jc w:val="center"/>
              <w:rPr>
                <w:rFonts w:eastAsia="SimSun"/>
                <w:b/>
              </w:rPr>
            </w:pPr>
            <w:r w:rsidRPr="002F5C50">
              <w:rPr>
                <w:rFonts w:eastAsia="SimSun"/>
                <w:b/>
              </w:rPr>
              <w:t>Membros presentes</w:t>
            </w:r>
          </w:p>
        </w:tc>
      </w:tr>
      <w:tr w:rsidR="003E6709" w:rsidRPr="00A64625" w14:paraId="42631EB7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2484A031" w14:textId="77777777" w:rsidR="003E6709" w:rsidRPr="002F5C50" w:rsidRDefault="003E6709" w:rsidP="002F5C50">
            <w:pPr>
              <w:jc w:val="center"/>
              <w:rPr>
                <w:rFonts w:eastAsia="SimSun"/>
                <w:b/>
                <w:snapToGrid w:val="0"/>
              </w:rPr>
            </w:pPr>
            <w:r w:rsidRPr="002F5C50">
              <w:rPr>
                <w:rFonts w:eastAsia="SimSun"/>
                <w:b/>
                <w:snapToGrid w:val="0"/>
              </w:rPr>
              <w:t>Entidade</w:t>
            </w:r>
          </w:p>
        </w:tc>
        <w:tc>
          <w:tcPr>
            <w:tcW w:w="3316" w:type="dxa"/>
            <w:vAlign w:val="center"/>
          </w:tcPr>
          <w:p w14:paraId="4C433635" w14:textId="77777777" w:rsidR="003E6709" w:rsidRPr="002F5C50" w:rsidRDefault="003E6709" w:rsidP="002F5C50">
            <w:pPr>
              <w:keepNext/>
              <w:jc w:val="center"/>
              <w:outlineLvl w:val="0"/>
              <w:rPr>
                <w:rFonts w:eastAsia="SimSun"/>
                <w:b/>
                <w:snapToGrid w:val="0"/>
              </w:rPr>
            </w:pPr>
            <w:r w:rsidRPr="002F5C50">
              <w:rPr>
                <w:rFonts w:eastAsia="SimSun"/>
                <w:b/>
                <w:snapToGrid w:val="0"/>
              </w:rPr>
              <w:t>Representante</w:t>
            </w:r>
          </w:p>
        </w:tc>
      </w:tr>
      <w:tr w:rsidR="006762D1" w:rsidRPr="00A64625" w14:paraId="495D4125" w14:textId="77777777" w:rsidTr="007A1C88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shd w:val="clear" w:color="auto" w:fill="auto"/>
            <w:vAlign w:val="center"/>
          </w:tcPr>
          <w:p w14:paraId="365334BB" w14:textId="197ED601" w:rsidR="006762D1" w:rsidRPr="003D3563" w:rsidRDefault="006762D1" w:rsidP="000726FF">
            <w:pPr>
              <w:rPr>
                <w:rFonts w:eastAsia="SimSun"/>
              </w:rPr>
            </w:pPr>
            <w:r w:rsidRPr="003D3563">
              <w:rPr>
                <w:rFonts w:eastAsia="SimSun"/>
              </w:rPr>
              <w:t>ABES-SP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3D88021C" w14:textId="071F4659" w:rsidR="006762D1" w:rsidRPr="003D3563" w:rsidRDefault="005F1AD5" w:rsidP="000726FF">
            <w:pPr>
              <w:rPr>
                <w:rFonts w:eastAsia="SimSun"/>
              </w:rPr>
            </w:pPr>
            <w:r w:rsidRPr="005F1AD5">
              <w:t>Roseane Maria Garcia Lopes de Souza</w:t>
            </w:r>
            <w:r w:rsidR="006762D1" w:rsidRPr="003D3563">
              <w:rPr>
                <w:rFonts w:eastAsia="SimSun"/>
              </w:rPr>
              <w:t xml:space="preserve"> (</w:t>
            </w:r>
            <w:r w:rsidR="003D3563">
              <w:rPr>
                <w:rFonts w:eastAsia="SimSun"/>
              </w:rPr>
              <w:t>S</w:t>
            </w:r>
            <w:r w:rsidR="006762D1" w:rsidRPr="003D3563">
              <w:rPr>
                <w:rFonts w:eastAsia="SimSun"/>
              </w:rPr>
              <w:t>)</w:t>
            </w:r>
          </w:p>
        </w:tc>
      </w:tr>
      <w:tr w:rsidR="00F92E72" w:rsidRPr="00A64625" w14:paraId="0AAA1392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4E3C02DE" w14:textId="0DEBE3B6" w:rsidR="00F92E72" w:rsidRPr="005F1AD5" w:rsidRDefault="00F92E72" w:rsidP="000726FF">
            <w:pPr>
              <w:rPr>
                <w:rFonts w:eastAsia="SimSun"/>
              </w:rPr>
            </w:pPr>
            <w:r w:rsidRPr="005F1AD5">
              <w:rPr>
                <w:rFonts w:eastAsia="SimSun"/>
              </w:rPr>
              <w:t>AFOCAPI</w:t>
            </w:r>
          </w:p>
        </w:tc>
        <w:tc>
          <w:tcPr>
            <w:tcW w:w="3316" w:type="dxa"/>
            <w:vAlign w:val="center"/>
          </w:tcPr>
          <w:p w14:paraId="6F46D018" w14:textId="64F8EC5A" w:rsidR="00F92E72" w:rsidRPr="005F1AD5" w:rsidRDefault="00F92E72" w:rsidP="000726FF">
            <w:pPr>
              <w:rPr>
                <w:rFonts w:eastAsia="SimSun"/>
              </w:rPr>
            </w:pPr>
            <w:r w:rsidRPr="005F1AD5">
              <w:t xml:space="preserve">José Rodolfo </w:t>
            </w:r>
            <w:proofErr w:type="spellStart"/>
            <w:r w:rsidRPr="005F1AD5">
              <w:t>Penatti</w:t>
            </w:r>
            <w:proofErr w:type="spellEnd"/>
            <w:r w:rsidRPr="005F1AD5">
              <w:t xml:space="preserve"> (T)</w:t>
            </w:r>
          </w:p>
        </w:tc>
      </w:tr>
      <w:tr w:rsidR="00F92E72" w:rsidRPr="00A64625" w14:paraId="15064333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732D7E8E" w14:textId="77777777" w:rsidR="00F92E72" w:rsidRPr="005F1AD5" w:rsidRDefault="00F92E72" w:rsidP="000726FF">
            <w:pPr>
              <w:rPr>
                <w:rFonts w:eastAsia="SimSun"/>
              </w:rPr>
            </w:pPr>
          </w:p>
        </w:tc>
        <w:tc>
          <w:tcPr>
            <w:tcW w:w="3316" w:type="dxa"/>
            <w:vAlign w:val="center"/>
          </w:tcPr>
          <w:p w14:paraId="335D1548" w14:textId="022EB4E3" w:rsidR="00F92E72" w:rsidRPr="005F1AD5" w:rsidRDefault="00F92E72" w:rsidP="000726FF">
            <w:r w:rsidRPr="005F1AD5">
              <w:t xml:space="preserve">Rodrigo </w:t>
            </w:r>
            <w:proofErr w:type="spellStart"/>
            <w:r w:rsidRPr="005F1AD5">
              <w:t>Cristofoletti</w:t>
            </w:r>
            <w:proofErr w:type="spellEnd"/>
            <w:r w:rsidRPr="005F1AD5">
              <w:t xml:space="preserve"> (S)</w:t>
            </w:r>
          </w:p>
        </w:tc>
      </w:tr>
      <w:tr w:rsidR="00B430E6" w:rsidRPr="00A64625" w14:paraId="3E164FAA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F4B4CE2" w14:textId="77777777" w:rsidR="00B430E6" w:rsidRPr="00207A23" w:rsidRDefault="00B430E6" w:rsidP="000726FF">
            <w:pPr>
              <w:rPr>
                <w:rFonts w:eastAsia="SimSun"/>
              </w:rPr>
            </w:pPr>
            <w:r w:rsidRPr="00207A23">
              <w:rPr>
                <w:rFonts w:eastAsia="SimSun"/>
              </w:rPr>
              <w:t>APTA/SAA</w:t>
            </w:r>
          </w:p>
        </w:tc>
        <w:tc>
          <w:tcPr>
            <w:tcW w:w="3316" w:type="dxa"/>
            <w:vAlign w:val="center"/>
          </w:tcPr>
          <w:p w14:paraId="4400754F" w14:textId="77777777" w:rsidR="00B430E6" w:rsidRPr="00207A23" w:rsidRDefault="00B430E6" w:rsidP="000726FF">
            <w:pPr>
              <w:rPr>
                <w:rFonts w:eastAsia="SimSun"/>
              </w:rPr>
            </w:pPr>
            <w:r w:rsidRPr="00207A23">
              <w:rPr>
                <w:rFonts w:eastAsia="SimSun"/>
              </w:rPr>
              <w:t xml:space="preserve">Adriana </w:t>
            </w:r>
            <w:proofErr w:type="spellStart"/>
            <w:r w:rsidRPr="00207A23">
              <w:rPr>
                <w:rFonts w:eastAsia="SimSun"/>
              </w:rPr>
              <w:t>Sacioto</w:t>
            </w:r>
            <w:proofErr w:type="spellEnd"/>
            <w:r w:rsidRPr="00207A23">
              <w:rPr>
                <w:rFonts w:eastAsia="SimSun"/>
              </w:rPr>
              <w:t xml:space="preserve"> Marcantonio</w:t>
            </w:r>
            <w:r w:rsidR="007D7E2D" w:rsidRPr="00207A23">
              <w:rPr>
                <w:rFonts w:eastAsia="SimSun"/>
              </w:rPr>
              <w:t xml:space="preserve"> </w:t>
            </w:r>
            <w:r w:rsidR="002C664D" w:rsidRPr="00207A23">
              <w:rPr>
                <w:rFonts w:eastAsia="SimSun"/>
              </w:rPr>
              <w:t>(</w:t>
            </w:r>
            <w:r w:rsidR="007D7E2D" w:rsidRPr="00207A23">
              <w:rPr>
                <w:rFonts w:eastAsia="SimSun"/>
              </w:rPr>
              <w:t>T</w:t>
            </w:r>
            <w:r w:rsidR="002C664D" w:rsidRPr="00207A23">
              <w:rPr>
                <w:rFonts w:eastAsia="SimSun"/>
              </w:rPr>
              <w:t>)</w:t>
            </w:r>
          </w:p>
        </w:tc>
      </w:tr>
      <w:tr w:rsidR="003A5E30" w:rsidRPr="00A64625" w14:paraId="200210B3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2E98F32" w14:textId="6152AC17" w:rsidR="003A5E30" w:rsidRPr="00207A23" w:rsidRDefault="003A5E30" w:rsidP="003A5E30">
            <w:pPr>
              <w:rPr>
                <w:rFonts w:eastAsia="SimSun"/>
              </w:rPr>
            </w:pPr>
            <w:r w:rsidRPr="00207A23">
              <w:rPr>
                <w:rFonts w:eastAsia="SimSun"/>
              </w:rPr>
              <w:t>ASSEMAE</w:t>
            </w:r>
          </w:p>
        </w:tc>
        <w:tc>
          <w:tcPr>
            <w:tcW w:w="3316" w:type="dxa"/>
            <w:vAlign w:val="center"/>
          </w:tcPr>
          <w:p w14:paraId="15274EAD" w14:textId="61E51A50" w:rsidR="003A5E30" w:rsidRPr="00207A23" w:rsidRDefault="00EA5D70" w:rsidP="003A5E30">
            <w:pPr>
              <w:rPr>
                <w:rFonts w:eastAsia="SimSun"/>
              </w:rPr>
            </w:pPr>
            <w:r w:rsidRPr="00EA5D70">
              <w:t>Rodrigo Cesar de Moraes Monteiro</w:t>
            </w:r>
            <w:r w:rsidR="003A5E30" w:rsidRPr="00207A23">
              <w:t xml:space="preserve"> (</w:t>
            </w:r>
            <w:r w:rsidR="00207A23">
              <w:t>S</w:t>
            </w:r>
            <w:r w:rsidR="003A5E30" w:rsidRPr="00207A23">
              <w:t>)</w:t>
            </w:r>
          </w:p>
        </w:tc>
      </w:tr>
      <w:tr w:rsidR="003E6709" w:rsidRPr="00A64625" w14:paraId="6917538A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B99C89B" w14:textId="77777777" w:rsidR="003E6709" w:rsidRPr="00EA5D70" w:rsidRDefault="003E6709" w:rsidP="000726FF">
            <w:pPr>
              <w:rPr>
                <w:rFonts w:eastAsia="SimSun"/>
              </w:rPr>
            </w:pPr>
            <w:r w:rsidRPr="00EA5D70">
              <w:rPr>
                <w:rFonts w:eastAsia="SimSun"/>
              </w:rPr>
              <w:t>Associação Vale Verde</w:t>
            </w:r>
          </w:p>
        </w:tc>
        <w:tc>
          <w:tcPr>
            <w:tcW w:w="3316" w:type="dxa"/>
            <w:vAlign w:val="center"/>
          </w:tcPr>
          <w:p w14:paraId="30E36D3F" w14:textId="77777777" w:rsidR="003E6709" w:rsidRPr="00EA5D70" w:rsidRDefault="007D7E2D" w:rsidP="000726FF">
            <w:pPr>
              <w:rPr>
                <w:rFonts w:eastAsia="SimSun"/>
              </w:rPr>
            </w:pPr>
            <w:r w:rsidRPr="00EA5D70">
              <w:rPr>
                <w:rFonts w:eastAsia="SimSun"/>
              </w:rPr>
              <w:t xml:space="preserve">João Primo Baraldi </w:t>
            </w:r>
            <w:r w:rsidR="002C664D" w:rsidRPr="00EA5D70">
              <w:rPr>
                <w:rFonts w:eastAsia="SimSun"/>
              </w:rPr>
              <w:t>(</w:t>
            </w:r>
            <w:r w:rsidRPr="00EA5D70">
              <w:rPr>
                <w:rFonts w:eastAsia="SimSun"/>
              </w:rPr>
              <w:t>S</w:t>
            </w:r>
            <w:r w:rsidR="002C664D" w:rsidRPr="00EA5D70">
              <w:rPr>
                <w:rFonts w:eastAsia="SimSun"/>
              </w:rPr>
              <w:t>)</w:t>
            </w:r>
          </w:p>
        </w:tc>
      </w:tr>
      <w:tr w:rsidR="00AB4F55" w:rsidRPr="00A64625" w14:paraId="6A27FB36" w14:textId="77777777" w:rsidTr="00AB4F55">
        <w:tblPrEx>
          <w:tblCellMar>
            <w:left w:w="30" w:type="dxa"/>
            <w:right w:w="30" w:type="dxa"/>
          </w:tblCellMar>
        </w:tblPrEx>
        <w:trPr>
          <w:cantSplit/>
          <w:trHeight w:val="207"/>
        </w:trPr>
        <w:tc>
          <w:tcPr>
            <w:tcW w:w="1889" w:type="dxa"/>
            <w:vAlign w:val="center"/>
          </w:tcPr>
          <w:p w14:paraId="75AA4F6B" w14:textId="7997D6EC" w:rsidR="00AB4F55" w:rsidRPr="00EA5D70" w:rsidRDefault="00AB4F55" w:rsidP="000726FF">
            <w:pPr>
              <w:rPr>
                <w:rFonts w:eastAsia="SimSun"/>
              </w:rPr>
            </w:pPr>
            <w:r w:rsidRPr="00EA5D70">
              <w:rPr>
                <w:rFonts w:eastAsia="SimSun"/>
              </w:rPr>
              <w:t>CATI</w:t>
            </w:r>
          </w:p>
        </w:tc>
        <w:tc>
          <w:tcPr>
            <w:tcW w:w="3316" w:type="dxa"/>
            <w:vAlign w:val="center"/>
          </w:tcPr>
          <w:p w14:paraId="7630D7D8" w14:textId="6E3DFDAF" w:rsidR="00AB4F55" w:rsidRPr="00EA5D70" w:rsidRDefault="00EA5D70" w:rsidP="000726FF">
            <w:pPr>
              <w:rPr>
                <w:rFonts w:eastAsia="SimSun"/>
              </w:rPr>
            </w:pPr>
            <w:r w:rsidRPr="00EA5D70">
              <w:t xml:space="preserve">Henrique </w:t>
            </w:r>
            <w:proofErr w:type="spellStart"/>
            <w:r w:rsidRPr="00EA5D70">
              <w:t>Bellinaso</w:t>
            </w:r>
            <w:proofErr w:type="spellEnd"/>
            <w:r w:rsidRPr="00EA5D70">
              <w:rPr>
                <w:rFonts w:eastAsia="SimSun"/>
              </w:rPr>
              <w:t xml:space="preserve"> </w:t>
            </w:r>
            <w:r w:rsidR="00AB4F55" w:rsidRPr="00EA5D70">
              <w:rPr>
                <w:rFonts w:eastAsia="SimSun"/>
              </w:rPr>
              <w:t>(</w:t>
            </w:r>
            <w:r>
              <w:rPr>
                <w:rFonts w:eastAsia="SimSun"/>
              </w:rPr>
              <w:t>S</w:t>
            </w:r>
            <w:r w:rsidR="00AB4F55" w:rsidRPr="00EA5D70">
              <w:rPr>
                <w:rFonts w:eastAsia="SimSun"/>
              </w:rPr>
              <w:t>)</w:t>
            </w:r>
          </w:p>
        </w:tc>
      </w:tr>
      <w:tr w:rsidR="00D55AC5" w:rsidRPr="00A64625" w14:paraId="58CB40B7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6574E32" w14:textId="13600199" w:rsidR="00D55AC5" w:rsidRPr="0025519C" w:rsidRDefault="0025519C" w:rsidP="000726FF">
            <w:pPr>
              <w:rPr>
                <w:rFonts w:eastAsia="SimSun"/>
              </w:rPr>
            </w:pPr>
            <w:r w:rsidRPr="0025519C">
              <w:rPr>
                <w:rFonts w:eastAsia="SimSun"/>
              </w:rPr>
              <w:t>Cooperativas de Holambra</w:t>
            </w:r>
          </w:p>
        </w:tc>
        <w:tc>
          <w:tcPr>
            <w:tcW w:w="3316" w:type="dxa"/>
            <w:vAlign w:val="center"/>
          </w:tcPr>
          <w:p w14:paraId="1E5FB5B9" w14:textId="7356F53B" w:rsidR="00D55AC5" w:rsidRPr="0025519C" w:rsidRDefault="0025519C" w:rsidP="000726FF">
            <w:pPr>
              <w:rPr>
                <w:rFonts w:eastAsia="SimSun"/>
              </w:rPr>
            </w:pPr>
            <w:r w:rsidRPr="0025519C">
              <w:rPr>
                <w:rFonts w:eastAsia="SimSun"/>
              </w:rPr>
              <w:t xml:space="preserve">Petrus </w:t>
            </w:r>
            <w:proofErr w:type="spellStart"/>
            <w:r w:rsidRPr="0025519C">
              <w:rPr>
                <w:rFonts w:eastAsia="SimSun"/>
              </w:rPr>
              <w:t>Bartholomeus</w:t>
            </w:r>
            <w:proofErr w:type="spellEnd"/>
            <w:r w:rsidRPr="0025519C">
              <w:rPr>
                <w:rFonts w:eastAsia="SimSun"/>
              </w:rPr>
              <w:t xml:space="preserve"> </w:t>
            </w:r>
            <w:proofErr w:type="spellStart"/>
            <w:r w:rsidRPr="0025519C">
              <w:rPr>
                <w:rFonts w:eastAsia="SimSun"/>
              </w:rPr>
              <w:t>Weel</w:t>
            </w:r>
            <w:proofErr w:type="spellEnd"/>
            <w:r w:rsidRPr="0025519C">
              <w:rPr>
                <w:rFonts w:eastAsia="SimSun"/>
              </w:rPr>
              <w:t xml:space="preserve"> (S)</w:t>
            </w:r>
          </w:p>
        </w:tc>
      </w:tr>
      <w:tr w:rsidR="003C361F" w:rsidRPr="00A64625" w14:paraId="3822C46C" w14:textId="77777777" w:rsidTr="003C361F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89" w:type="dxa"/>
            <w:vMerge w:val="restart"/>
            <w:vAlign w:val="center"/>
          </w:tcPr>
          <w:p w14:paraId="21F3D924" w14:textId="66872074" w:rsidR="003C361F" w:rsidRPr="005F1AD5" w:rsidRDefault="003C361F" w:rsidP="003C361F">
            <w:pPr>
              <w:rPr>
                <w:rFonts w:eastAsia="SimSun"/>
              </w:rPr>
            </w:pPr>
            <w:r w:rsidRPr="005F1AD5">
              <w:rPr>
                <w:rFonts w:eastAsia="SimSun"/>
              </w:rPr>
              <w:t>COPLACANA</w:t>
            </w:r>
          </w:p>
        </w:tc>
        <w:tc>
          <w:tcPr>
            <w:tcW w:w="3316" w:type="dxa"/>
            <w:vAlign w:val="center"/>
          </w:tcPr>
          <w:p w14:paraId="22DDF593" w14:textId="5C70353D" w:rsidR="003C361F" w:rsidRPr="005F1AD5" w:rsidRDefault="003C361F" w:rsidP="003C361F">
            <w:pPr>
              <w:rPr>
                <w:rFonts w:eastAsia="SimSun"/>
              </w:rPr>
            </w:pPr>
            <w:r w:rsidRPr="005F1AD5">
              <w:t xml:space="preserve">José Rodolfo </w:t>
            </w:r>
            <w:proofErr w:type="spellStart"/>
            <w:r w:rsidRPr="005F1AD5">
              <w:t>Penatti</w:t>
            </w:r>
            <w:proofErr w:type="spellEnd"/>
            <w:r w:rsidRPr="005F1AD5">
              <w:t xml:space="preserve"> (T)</w:t>
            </w:r>
          </w:p>
        </w:tc>
      </w:tr>
      <w:tr w:rsidR="003C361F" w:rsidRPr="00A64625" w14:paraId="42CCBE6E" w14:textId="77777777" w:rsidTr="00073B7F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889" w:type="dxa"/>
            <w:vMerge/>
          </w:tcPr>
          <w:p w14:paraId="38EA8405" w14:textId="77777777" w:rsidR="003C361F" w:rsidRPr="005F1AD5" w:rsidRDefault="003C361F" w:rsidP="003C361F">
            <w:pPr>
              <w:rPr>
                <w:rFonts w:eastAsia="SimSun"/>
              </w:rPr>
            </w:pPr>
          </w:p>
        </w:tc>
        <w:tc>
          <w:tcPr>
            <w:tcW w:w="3316" w:type="dxa"/>
            <w:vAlign w:val="center"/>
          </w:tcPr>
          <w:p w14:paraId="17D789C3" w14:textId="57B74E95" w:rsidR="003C361F" w:rsidRPr="005F1AD5" w:rsidRDefault="003C361F" w:rsidP="003C361F">
            <w:r w:rsidRPr="005F1AD5">
              <w:t xml:space="preserve">Rodrigo </w:t>
            </w:r>
            <w:proofErr w:type="spellStart"/>
            <w:r w:rsidRPr="005F1AD5">
              <w:t>Cristofoletti</w:t>
            </w:r>
            <w:proofErr w:type="spellEnd"/>
            <w:r w:rsidRPr="005F1AD5">
              <w:t xml:space="preserve"> (S)</w:t>
            </w:r>
          </w:p>
        </w:tc>
      </w:tr>
      <w:tr w:rsidR="003E6709" w:rsidRPr="00A64625" w14:paraId="66BAF1A0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54D52EA3" w14:textId="77777777" w:rsidR="003E6709" w:rsidRPr="00C04EF7" w:rsidRDefault="003E6709" w:rsidP="000726FF">
            <w:pPr>
              <w:rPr>
                <w:rFonts w:eastAsia="SimSun"/>
              </w:rPr>
            </w:pPr>
            <w:r w:rsidRPr="00C04EF7">
              <w:rPr>
                <w:rFonts w:eastAsia="SimSun"/>
              </w:rPr>
              <w:t>DAAE - Rio Claro</w:t>
            </w:r>
          </w:p>
        </w:tc>
        <w:tc>
          <w:tcPr>
            <w:tcW w:w="3316" w:type="dxa"/>
            <w:vAlign w:val="center"/>
          </w:tcPr>
          <w:p w14:paraId="775BB2C2" w14:textId="77777777" w:rsidR="003E6709" w:rsidRPr="00C04EF7" w:rsidRDefault="007D7E2D" w:rsidP="000726FF">
            <w:pPr>
              <w:rPr>
                <w:rFonts w:eastAsia="SimSun"/>
              </w:rPr>
            </w:pPr>
            <w:r w:rsidRPr="00C04EF7">
              <w:rPr>
                <w:rFonts w:eastAsia="SimSun"/>
              </w:rPr>
              <w:t xml:space="preserve">Miguel Madalena </w:t>
            </w:r>
            <w:proofErr w:type="spellStart"/>
            <w:r w:rsidRPr="00C04EF7">
              <w:rPr>
                <w:rFonts w:eastAsia="SimSun"/>
              </w:rPr>
              <w:t>Milinski</w:t>
            </w:r>
            <w:proofErr w:type="spellEnd"/>
            <w:r w:rsidRPr="00C04EF7">
              <w:rPr>
                <w:rFonts w:eastAsia="SimSun"/>
              </w:rPr>
              <w:t xml:space="preserve"> </w:t>
            </w:r>
            <w:r w:rsidR="002C664D" w:rsidRPr="00C04EF7">
              <w:rPr>
                <w:rFonts w:eastAsia="SimSun"/>
              </w:rPr>
              <w:t>(</w:t>
            </w:r>
            <w:r w:rsidRPr="00C04EF7">
              <w:rPr>
                <w:rFonts w:eastAsia="SimSun"/>
              </w:rPr>
              <w:t>T</w:t>
            </w:r>
            <w:r w:rsidR="002C664D" w:rsidRPr="00C04EF7">
              <w:rPr>
                <w:rFonts w:eastAsia="SimSun"/>
              </w:rPr>
              <w:t>)</w:t>
            </w:r>
          </w:p>
        </w:tc>
      </w:tr>
      <w:tr w:rsidR="00C04EF7" w:rsidRPr="00A64625" w14:paraId="43768CE7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44E84FE" w14:textId="4C1A3B4F" w:rsidR="00C04EF7" w:rsidRPr="00C04EF7" w:rsidRDefault="00C04EF7" w:rsidP="000726FF">
            <w:pPr>
              <w:rPr>
                <w:rFonts w:eastAsia="SimSun"/>
              </w:rPr>
            </w:pPr>
            <w:r w:rsidRPr="00C04EF7">
              <w:rPr>
                <w:rFonts w:eastAsia="SimSun"/>
              </w:rPr>
              <w:t>IAC</w:t>
            </w:r>
          </w:p>
        </w:tc>
        <w:tc>
          <w:tcPr>
            <w:tcW w:w="3316" w:type="dxa"/>
            <w:vAlign w:val="center"/>
          </w:tcPr>
          <w:p w14:paraId="3350F292" w14:textId="5C3469EF" w:rsidR="00C04EF7" w:rsidRPr="00996261" w:rsidRDefault="00996261" w:rsidP="00996261">
            <w:pPr>
              <w:rPr>
                <w:rFonts w:eastAsia="SimSun"/>
              </w:rPr>
            </w:pPr>
            <w:r w:rsidRPr="00996261">
              <w:t xml:space="preserve">Isabella </w:t>
            </w:r>
            <w:proofErr w:type="spellStart"/>
            <w:r w:rsidRPr="00996261">
              <w:t>Clerici</w:t>
            </w:r>
            <w:proofErr w:type="spellEnd"/>
            <w:r w:rsidRPr="00996261">
              <w:t xml:space="preserve"> de Maria</w:t>
            </w:r>
            <w:r>
              <w:t xml:space="preserve"> (T)</w:t>
            </w:r>
          </w:p>
        </w:tc>
      </w:tr>
      <w:tr w:rsidR="00981BBC" w:rsidRPr="00A64625" w14:paraId="579359C3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4D6032C" w14:textId="689497C6" w:rsidR="00981BBC" w:rsidRPr="00B30D43" w:rsidRDefault="00847071" w:rsidP="000726FF">
            <w:pPr>
              <w:rPr>
                <w:rFonts w:eastAsia="SimSun"/>
              </w:rPr>
            </w:pPr>
            <w:r w:rsidRPr="00B30D43">
              <w:rPr>
                <w:rFonts w:eastAsia="SimSun"/>
              </w:rPr>
              <w:t>IP/APTA</w:t>
            </w:r>
          </w:p>
        </w:tc>
        <w:tc>
          <w:tcPr>
            <w:tcW w:w="3316" w:type="dxa"/>
            <w:vAlign w:val="center"/>
          </w:tcPr>
          <w:p w14:paraId="214462E9" w14:textId="01CE9150" w:rsidR="00981BBC" w:rsidRPr="00B30D43" w:rsidRDefault="00847071" w:rsidP="000726FF">
            <w:pPr>
              <w:rPr>
                <w:rFonts w:eastAsia="SimSun"/>
              </w:rPr>
            </w:pPr>
            <w:r w:rsidRPr="00B30D43">
              <w:t xml:space="preserve">João José Assumpção de Abreu </w:t>
            </w:r>
            <w:proofErr w:type="spellStart"/>
            <w:r w:rsidRPr="00B30D43">
              <w:t>Demarchi</w:t>
            </w:r>
            <w:proofErr w:type="spellEnd"/>
            <w:r w:rsidRPr="00B30D43">
              <w:t xml:space="preserve"> (S)</w:t>
            </w:r>
          </w:p>
        </w:tc>
      </w:tr>
      <w:tr w:rsidR="00FA4147" w:rsidRPr="00A64625" w14:paraId="77F9E1E3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17419245" w14:textId="40C73197" w:rsidR="00FA4147" w:rsidRPr="00B30D43" w:rsidRDefault="00FA4147" w:rsidP="000726FF">
            <w:pPr>
              <w:rPr>
                <w:rFonts w:eastAsia="SimSun"/>
              </w:rPr>
            </w:pPr>
            <w:r w:rsidRPr="00FA4147">
              <w:rPr>
                <w:rFonts w:eastAsia="SimSun"/>
              </w:rPr>
              <w:t>IPÊ</w:t>
            </w:r>
          </w:p>
        </w:tc>
        <w:tc>
          <w:tcPr>
            <w:tcW w:w="3316" w:type="dxa"/>
            <w:vAlign w:val="center"/>
          </w:tcPr>
          <w:p w14:paraId="49951956" w14:textId="6A0C59E4" w:rsidR="00FA4147" w:rsidRPr="009E5930" w:rsidRDefault="009E5930" w:rsidP="009E5930">
            <w:r w:rsidRPr="009E5930">
              <w:t>Paulo Roberto Ferro</w:t>
            </w:r>
            <w:r>
              <w:t xml:space="preserve"> (S)</w:t>
            </w:r>
          </w:p>
        </w:tc>
      </w:tr>
      <w:tr w:rsidR="00847071" w:rsidRPr="00A64625" w14:paraId="26351D09" w14:textId="77777777" w:rsidTr="000E1634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shd w:val="clear" w:color="auto" w:fill="auto"/>
            <w:vAlign w:val="center"/>
          </w:tcPr>
          <w:p w14:paraId="6689BA49" w14:textId="799DA83A" w:rsidR="00847071" w:rsidRPr="009E5930" w:rsidRDefault="00847071" w:rsidP="00847071">
            <w:pPr>
              <w:rPr>
                <w:rFonts w:eastAsia="SimSun"/>
              </w:rPr>
            </w:pPr>
            <w:r w:rsidRPr="009E5930">
              <w:rPr>
                <w:rFonts w:eastAsia="SimSun"/>
              </w:rPr>
              <w:t>IZ/APTA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CBA0C83" w14:textId="304BAE56" w:rsidR="00847071" w:rsidRPr="009E5930" w:rsidRDefault="00847071" w:rsidP="00847071">
            <w:pPr>
              <w:rPr>
                <w:rFonts w:eastAsia="SimSun"/>
              </w:rPr>
            </w:pPr>
            <w:r w:rsidRPr="009E5930">
              <w:t xml:space="preserve">João José Assumpção de Abreu </w:t>
            </w:r>
            <w:proofErr w:type="spellStart"/>
            <w:r w:rsidRPr="009E5930">
              <w:t>Demarchi</w:t>
            </w:r>
            <w:proofErr w:type="spellEnd"/>
            <w:r w:rsidRPr="009E5930">
              <w:t xml:space="preserve"> (S)</w:t>
            </w:r>
          </w:p>
        </w:tc>
      </w:tr>
      <w:tr w:rsidR="00052C96" w:rsidRPr="00A64625" w14:paraId="6BF4DD5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558386C" w14:textId="356AE9D7" w:rsidR="00052C96" w:rsidRPr="000679A7" w:rsidRDefault="0016408B" w:rsidP="000726FF">
            <w:pPr>
              <w:rPr>
                <w:rFonts w:eastAsia="SimSun"/>
              </w:rPr>
            </w:pPr>
            <w:r w:rsidRPr="000679A7">
              <w:rPr>
                <w:rFonts w:eastAsia="SimSun"/>
                <w:snapToGrid w:val="0"/>
              </w:rPr>
              <w:t>P.M. de Atibaia</w:t>
            </w:r>
          </w:p>
        </w:tc>
        <w:tc>
          <w:tcPr>
            <w:tcW w:w="3316" w:type="dxa"/>
            <w:vAlign w:val="center"/>
          </w:tcPr>
          <w:p w14:paraId="09E4AC4B" w14:textId="34D1BB76" w:rsidR="00052C96" w:rsidRPr="000679A7" w:rsidRDefault="0016408B" w:rsidP="000726FF">
            <w:pPr>
              <w:rPr>
                <w:rFonts w:eastAsia="SimSun"/>
              </w:rPr>
            </w:pPr>
            <w:r w:rsidRPr="000679A7">
              <w:t>Marcos Roberto Albertini (T)</w:t>
            </w:r>
          </w:p>
        </w:tc>
      </w:tr>
      <w:tr w:rsidR="0076332A" w:rsidRPr="00A64625" w14:paraId="010A22D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71D9733F" w14:textId="7F16927C" w:rsidR="0076332A" w:rsidRPr="000679A7" w:rsidRDefault="0076332A" w:rsidP="000726FF">
            <w:pPr>
              <w:rPr>
                <w:rFonts w:eastAsia="SimSun"/>
                <w:snapToGrid w:val="0"/>
              </w:rPr>
            </w:pPr>
            <w:r w:rsidRPr="0076332A">
              <w:rPr>
                <w:rFonts w:eastAsia="SimSun"/>
              </w:rPr>
              <w:t>P.M. de Charqueada</w:t>
            </w:r>
          </w:p>
        </w:tc>
        <w:tc>
          <w:tcPr>
            <w:tcW w:w="3316" w:type="dxa"/>
            <w:vAlign w:val="center"/>
          </w:tcPr>
          <w:p w14:paraId="3E273431" w14:textId="46E89C05" w:rsidR="0076332A" w:rsidRPr="0076332A" w:rsidRDefault="0076332A" w:rsidP="0076332A">
            <w:r w:rsidRPr="0076332A">
              <w:t xml:space="preserve">Paola </w:t>
            </w:r>
            <w:proofErr w:type="spellStart"/>
            <w:r w:rsidRPr="0076332A">
              <w:t>Mandetta</w:t>
            </w:r>
            <w:proofErr w:type="spellEnd"/>
            <w:r w:rsidRPr="0076332A">
              <w:t xml:space="preserve"> Tokumoto</w:t>
            </w:r>
            <w:r>
              <w:t xml:space="preserve"> (T)</w:t>
            </w:r>
          </w:p>
        </w:tc>
      </w:tr>
      <w:tr w:rsidR="00192A11" w:rsidRPr="00A64625" w14:paraId="164639C6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vAlign w:val="center"/>
          </w:tcPr>
          <w:p w14:paraId="58B839BB" w14:textId="1012E10E" w:rsidR="00192A11" w:rsidRPr="00A52F7D" w:rsidRDefault="00192A11" w:rsidP="00192A11">
            <w:pPr>
              <w:rPr>
                <w:rFonts w:eastAsia="SimSun"/>
                <w:highlight w:val="yellow"/>
              </w:rPr>
            </w:pPr>
            <w:r w:rsidRPr="00192A11">
              <w:rPr>
                <w:rFonts w:eastAsia="SimSun"/>
              </w:rPr>
              <w:t>P.M. de Limeira</w:t>
            </w:r>
          </w:p>
        </w:tc>
        <w:tc>
          <w:tcPr>
            <w:tcW w:w="3316" w:type="dxa"/>
            <w:vAlign w:val="center"/>
          </w:tcPr>
          <w:p w14:paraId="7D889886" w14:textId="200F6800" w:rsidR="00192A11" w:rsidRPr="00A52F7D" w:rsidRDefault="00192A11" w:rsidP="00192A11">
            <w:pPr>
              <w:rPr>
                <w:rFonts w:eastAsia="SimSun"/>
                <w:highlight w:val="yellow"/>
              </w:rPr>
            </w:pPr>
            <w:r w:rsidRPr="00192A11">
              <w:t>Fabio Leandro Ferraz Peixoto (S)</w:t>
            </w:r>
          </w:p>
        </w:tc>
      </w:tr>
      <w:tr w:rsidR="00192A11" w:rsidRPr="00A64625" w14:paraId="2C665C2A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vAlign w:val="center"/>
          </w:tcPr>
          <w:p w14:paraId="26EA9661" w14:textId="7C40C72A" w:rsidR="00192A11" w:rsidRPr="00A52F7D" w:rsidRDefault="00192A11" w:rsidP="00192A11">
            <w:pPr>
              <w:rPr>
                <w:rFonts w:eastAsia="SimSun"/>
                <w:highlight w:val="yellow"/>
              </w:rPr>
            </w:pPr>
          </w:p>
        </w:tc>
        <w:tc>
          <w:tcPr>
            <w:tcW w:w="3316" w:type="dxa"/>
            <w:vAlign w:val="center"/>
          </w:tcPr>
          <w:p w14:paraId="1097D8D7" w14:textId="0A157AE1" w:rsidR="00192A11" w:rsidRPr="00192A11" w:rsidRDefault="00192A11" w:rsidP="00192A11">
            <w:pPr>
              <w:rPr>
                <w:rFonts w:eastAsia="SimSun"/>
              </w:rPr>
            </w:pPr>
            <w:r w:rsidRPr="00192A11">
              <w:t xml:space="preserve">Vitor Oliveira </w:t>
            </w:r>
            <w:proofErr w:type="spellStart"/>
            <w:r w:rsidRPr="00192A11">
              <w:t>Bragotto</w:t>
            </w:r>
            <w:proofErr w:type="spellEnd"/>
            <w:r w:rsidRPr="00192A11">
              <w:t xml:space="preserve"> (S)</w:t>
            </w:r>
          </w:p>
        </w:tc>
      </w:tr>
      <w:tr w:rsidR="00D45D32" w:rsidRPr="00A64625" w14:paraId="47F4C795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0263761D" w14:textId="77777777" w:rsidR="00D45D32" w:rsidRPr="00192A11" w:rsidRDefault="00D45D32" w:rsidP="000726FF">
            <w:pPr>
              <w:rPr>
                <w:rFonts w:eastAsia="SimSun"/>
              </w:rPr>
            </w:pPr>
            <w:r w:rsidRPr="00192A11">
              <w:rPr>
                <w:rFonts w:eastAsia="SimSun"/>
              </w:rPr>
              <w:t>P.M de Rio Claro</w:t>
            </w:r>
          </w:p>
        </w:tc>
        <w:tc>
          <w:tcPr>
            <w:tcW w:w="3316" w:type="dxa"/>
            <w:vAlign w:val="center"/>
          </w:tcPr>
          <w:p w14:paraId="01BAA01B" w14:textId="77777777" w:rsidR="00D45D32" w:rsidRPr="00192A11" w:rsidRDefault="00D45D32" w:rsidP="000726FF">
            <w:pPr>
              <w:rPr>
                <w:rFonts w:eastAsia="SimSun"/>
              </w:rPr>
            </w:pPr>
            <w:r w:rsidRPr="00192A11">
              <w:rPr>
                <w:rFonts w:eastAsia="SimSun"/>
              </w:rPr>
              <w:t xml:space="preserve">Miguel Madalena </w:t>
            </w:r>
            <w:proofErr w:type="spellStart"/>
            <w:r w:rsidRPr="00192A11">
              <w:rPr>
                <w:rFonts w:eastAsia="SimSun"/>
              </w:rPr>
              <w:t>Milinski</w:t>
            </w:r>
            <w:proofErr w:type="spellEnd"/>
            <w:r w:rsidRPr="00192A11">
              <w:rPr>
                <w:rFonts w:eastAsia="SimSun"/>
              </w:rPr>
              <w:t xml:space="preserve"> (T)</w:t>
            </w:r>
          </w:p>
        </w:tc>
      </w:tr>
      <w:tr w:rsidR="00BB6132" w:rsidRPr="00A64625" w14:paraId="1EF9E240" w14:textId="77777777" w:rsidTr="00D1045D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889" w:type="dxa"/>
            <w:vMerge w:val="restart"/>
            <w:vAlign w:val="center"/>
          </w:tcPr>
          <w:p w14:paraId="632C512E" w14:textId="77777777" w:rsidR="00BB6132" w:rsidRPr="00BB6132" w:rsidRDefault="00BB6132" w:rsidP="000726FF">
            <w:pPr>
              <w:rPr>
                <w:rFonts w:eastAsia="SimSun"/>
              </w:rPr>
            </w:pPr>
            <w:r w:rsidRPr="00BB6132">
              <w:rPr>
                <w:rFonts w:eastAsia="SimSun"/>
              </w:rPr>
              <w:t>P.M. de Saltinho</w:t>
            </w:r>
          </w:p>
        </w:tc>
        <w:tc>
          <w:tcPr>
            <w:tcW w:w="3316" w:type="dxa"/>
            <w:vAlign w:val="center"/>
          </w:tcPr>
          <w:p w14:paraId="4C433845" w14:textId="77777777" w:rsidR="00BB6132" w:rsidRPr="00BB6132" w:rsidRDefault="00BB6132" w:rsidP="000726FF">
            <w:pPr>
              <w:rPr>
                <w:rFonts w:eastAsia="SimSun"/>
              </w:rPr>
            </w:pPr>
            <w:r w:rsidRPr="00BB6132">
              <w:rPr>
                <w:rFonts w:eastAsia="SimSun"/>
              </w:rPr>
              <w:t>João Francisco de Lima (T)</w:t>
            </w:r>
          </w:p>
        </w:tc>
      </w:tr>
      <w:tr w:rsidR="00BB6132" w:rsidRPr="00A64625" w14:paraId="18246270" w14:textId="77777777" w:rsidTr="00D1045D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889" w:type="dxa"/>
            <w:vMerge/>
            <w:vAlign w:val="center"/>
          </w:tcPr>
          <w:p w14:paraId="3BCAF499" w14:textId="77777777" w:rsidR="00BB6132" w:rsidRPr="00A52F7D" w:rsidRDefault="00BB6132" w:rsidP="000726FF">
            <w:pPr>
              <w:rPr>
                <w:rFonts w:eastAsia="SimSun"/>
                <w:highlight w:val="yellow"/>
              </w:rPr>
            </w:pPr>
          </w:p>
        </w:tc>
        <w:tc>
          <w:tcPr>
            <w:tcW w:w="3316" w:type="dxa"/>
            <w:vAlign w:val="center"/>
          </w:tcPr>
          <w:p w14:paraId="7416576A" w14:textId="7E8B2073" w:rsidR="00BB6132" w:rsidRPr="00BB6132" w:rsidRDefault="00BB6132" w:rsidP="00BB6132">
            <w:pPr>
              <w:rPr>
                <w:rFonts w:eastAsia="SimSun"/>
                <w:highlight w:val="yellow"/>
              </w:rPr>
            </w:pPr>
            <w:r w:rsidRPr="00BB6132">
              <w:t>Aline Maria Leite de Moraes</w:t>
            </w:r>
            <w:r>
              <w:t xml:space="preserve"> (S)</w:t>
            </w:r>
          </w:p>
        </w:tc>
      </w:tr>
      <w:tr w:rsidR="00BB6132" w:rsidRPr="00A64625" w14:paraId="6B0C0B32" w14:textId="77777777" w:rsidTr="00D1045D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889" w:type="dxa"/>
            <w:vAlign w:val="center"/>
          </w:tcPr>
          <w:p w14:paraId="6FBB4BE3" w14:textId="48165B0D" w:rsidR="00BB6132" w:rsidRPr="00A52F7D" w:rsidRDefault="00BB6132" w:rsidP="000726FF">
            <w:pPr>
              <w:rPr>
                <w:rFonts w:eastAsia="SimSun"/>
                <w:highlight w:val="yellow"/>
              </w:rPr>
            </w:pPr>
            <w:r w:rsidRPr="00BB6132">
              <w:rPr>
                <w:rFonts w:eastAsia="SimSun"/>
              </w:rPr>
              <w:t>P.M. de Salto</w:t>
            </w:r>
          </w:p>
        </w:tc>
        <w:tc>
          <w:tcPr>
            <w:tcW w:w="3316" w:type="dxa"/>
            <w:vAlign w:val="center"/>
          </w:tcPr>
          <w:p w14:paraId="7F5B4251" w14:textId="25A149CE" w:rsidR="00BB6132" w:rsidRPr="005710D3" w:rsidRDefault="005710D3" w:rsidP="005710D3">
            <w:r w:rsidRPr="005710D3">
              <w:t>Carlos Manoel do Nascimento Faria</w:t>
            </w:r>
            <w:r>
              <w:t xml:space="preserve"> (T)</w:t>
            </w:r>
          </w:p>
        </w:tc>
      </w:tr>
      <w:tr w:rsidR="00132C05" w:rsidRPr="00A64625" w14:paraId="12100FF3" w14:textId="77777777" w:rsidTr="00D1045D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889" w:type="dxa"/>
            <w:vMerge w:val="restart"/>
            <w:vAlign w:val="center"/>
          </w:tcPr>
          <w:p w14:paraId="2C5678E1" w14:textId="035DE05A" w:rsidR="00132C05" w:rsidRPr="00A52F7D" w:rsidRDefault="00132C05" w:rsidP="000726FF">
            <w:pPr>
              <w:rPr>
                <w:rFonts w:eastAsia="SimSun"/>
                <w:highlight w:val="yellow"/>
              </w:rPr>
            </w:pPr>
            <w:r w:rsidRPr="00132C05">
              <w:rPr>
                <w:rFonts w:eastAsia="SimSun"/>
                <w:snapToGrid w:val="0"/>
              </w:rPr>
              <w:t>Pró-Flor Atibaia</w:t>
            </w:r>
          </w:p>
        </w:tc>
        <w:tc>
          <w:tcPr>
            <w:tcW w:w="3316" w:type="dxa"/>
            <w:vAlign w:val="center"/>
          </w:tcPr>
          <w:p w14:paraId="0C6822EA" w14:textId="11B7E10D" w:rsidR="00132C05" w:rsidRPr="00132C05" w:rsidRDefault="00132C05" w:rsidP="00132C05">
            <w:pPr>
              <w:rPr>
                <w:rFonts w:eastAsia="SimSun"/>
                <w:highlight w:val="yellow"/>
              </w:rPr>
            </w:pPr>
            <w:r w:rsidRPr="00132C05">
              <w:t xml:space="preserve">Alexandre </w:t>
            </w:r>
            <w:proofErr w:type="spellStart"/>
            <w:r w:rsidRPr="00132C05">
              <w:t>Hiranaka</w:t>
            </w:r>
            <w:proofErr w:type="spellEnd"/>
            <w:r>
              <w:t xml:space="preserve"> (T)</w:t>
            </w:r>
          </w:p>
        </w:tc>
      </w:tr>
      <w:tr w:rsidR="00132C05" w:rsidRPr="00A64625" w14:paraId="5BDC0DA8" w14:textId="77777777" w:rsidTr="00D1045D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889" w:type="dxa"/>
            <w:vMerge/>
            <w:vAlign w:val="center"/>
          </w:tcPr>
          <w:p w14:paraId="0C1281B9" w14:textId="77777777" w:rsidR="00132C05" w:rsidRPr="00A52F7D" w:rsidRDefault="00132C05" w:rsidP="000726FF">
            <w:pPr>
              <w:rPr>
                <w:rFonts w:eastAsia="SimSun"/>
                <w:snapToGrid w:val="0"/>
                <w:highlight w:val="yellow"/>
              </w:rPr>
            </w:pPr>
          </w:p>
        </w:tc>
        <w:tc>
          <w:tcPr>
            <w:tcW w:w="3316" w:type="dxa"/>
            <w:vAlign w:val="center"/>
          </w:tcPr>
          <w:p w14:paraId="3D074B2F" w14:textId="5BDDB2F3" w:rsidR="00132C05" w:rsidRPr="00A52F7D" w:rsidRDefault="00132C05" w:rsidP="000726FF">
            <w:pPr>
              <w:rPr>
                <w:highlight w:val="yellow"/>
              </w:rPr>
            </w:pPr>
            <w:r w:rsidRPr="005710D3">
              <w:t xml:space="preserve">Dirceu </w:t>
            </w:r>
            <w:proofErr w:type="spellStart"/>
            <w:r w:rsidRPr="005710D3">
              <w:t>Kioshi</w:t>
            </w:r>
            <w:proofErr w:type="spellEnd"/>
            <w:r w:rsidRPr="005710D3">
              <w:t xml:space="preserve"> </w:t>
            </w:r>
            <w:proofErr w:type="spellStart"/>
            <w:r w:rsidRPr="005710D3">
              <w:t>Hasimoto</w:t>
            </w:r>
            <w:proofErr w:type="spellEnd"/>
            <w:r w:rsidRPr="005710D3">
              <w:t xml:space="preserve"> (S)</w:t>
            </w:r>
          </w:p>
        </w:tc>
      </w:tr>
      <w:tr w:rsidR="009E68AA" w:rsidRPr="00A64625" w14:paraId="2672CF5F" w14:textId="77777777" w:rsidTr="00D1045D">
        <w:tblPrEx>
          <w:tblCellMar>
            <w:left w:w="30" w:type="dxa"/>
            <w:right w:w="30" w:type="dxa"/>
          </w:tblCellMar>
        </w:tblPrEx>
        <w:trPr>
          <w:cantSplit/>
          <w:trHeight w:val="173"/>
        </w:trPr>
        <w:tc>
          <w:tcPr>
            <w:tcW w:w="1889" w:type="dxa"/>
            <w:vAlign w:val="center"/>
          </w:tcPr>
          <w:p w14:paraId="5AE44D14" w14:textId="194F5AB6" w:rsidR="009E68AA" w:rsidRPr="0025519C" w:rsidRDefault="009E68AA" w:rsidP="000726FF">
            <w:pPr>
              <w:rPr>
                <w:rFonts w:eastAsia="SimSun"/>
                <w:snapToGrid w:val="0"/>
              </w:rPr>
            </w:pPr>
            <w:r w:rsidRPr="0025519C">
              <w:rPr>
                <w:rFonts w:eastAsia="SimSun"/>
              </w:rPr>
              <w:t>SAA</w:t>
            </w:r>
          </w:p>
        </w:tc>
        <w:tc>
          <w:tcPr>
            <w:tcW w:w="3316" w:type="dxa"/>
            <w:vAlign w:val="center"/>
          </w:tcPr>
          <w:p w14:paraId="036DCD8A" w14:textId="5799209D" w:rsidR="009E68AA" w:rsidRPr="0025519C" w:rsidRDefault="0025519C" w:rsidP="000726FF">
            <w:r w:rsidRPr="00EA5D70">
              <w:t xml:space="preserve">Henrique </w:t>
            </w:r>
            <w:proofErr w:type="spellStart"/>
            <w:r w:rsidRPr="00EA5D70">
              <w:t>Bellinaso</w:t>
            </w:r>
            <w:proofErr w:type="spellEnd"/>
            <w:r w:rsidRPr="00EA5D70">
              <w:rPr>
                <w:rFonts w:eastAsia="SimSun"/>
              </w:rPr>
              <w:t xml:space="preserve"> (</w:t>
            </w:r>
            <w:r>
              <w:rPr>
                <w:rFonts w:eastAsia="SimSun"/>
              </w:rPr>
              <w:t>S</w:t>
            </w:r>
            <w:r w:rsidRPr="00EA5D70">
              <w:rPr>
                <w:rFonts w:eastAsia="SimSun"/>
              </w:rPr>
              <w:t>)</w:t>
            </w:r>
          </w:p>
        </w:tc>
      </w:tr>
      <w:tr w:rsidR="002D477F" w:rsidRPr="00A64625" w14:paraId="2F965D73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18188D5E" w14:textId="3E407E63" w:rsidR="002D477F" w:rsidRPr="006F1B34" w:rsidRDefault="006276FC" w:rsidP="000726FF">
            <w:pPr>
              <w:rPr>
                <w:rFonts w:eastAsia="SimSun"/>
              </w:rPr>
            </w:pPr>
            <w:r w:rsidRPr="006F1B34">
              <w:rPr>
                <w:rFonts w:eastAsia="SimSun"/>
              </w:rPr>
              <w:t>SANASA</w:t>
            </w:r>
          </w:p>
        </w:tc>
        <w:tc>
          <w:tcPr>
            <w:tcW w:w="3316" w:type="dxa"/>
            <w:vAlign w:val="center"/>
          </w:tcPr>
          <w:p w14:paraId="00F41A02" w14:textId="277A0975" w:rsidR="002D477F" w:rsidRPr="006F1B34" w:rsidRDefault="006F1B34" w:rsidP="000726FF">
            <w:pPr>
              <w:rPr>
                <w:rFonts w:eastAsia="SimSun"/>
              </w:rPr>
            </w:pPr>
            <w:r w:rsidRPr="00EA5D70">
              <w:t>Rodrigo Cesar de Moraes Monteiro</w:t>
            </w:r>
            <w:r w:rsidRPr="00207A23">
              <w:t xml:space="preserve"> (</w:t>
            </w:r>
            <w:r>
              <w:t>S</w:t>
            </w:r>
            <w:r w:rsidRPr="00207A23">
              <w:t>)</w:t>
            </w:r>
          </w:p>
        </w:tc>
      </w:tr>
      <w:tr w:rsidR="007E287A" w:rsidRPr="00A64625" w14:paraId="07646328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13005B8B" w14:textId="29F1866C" w:rsidR="007E287A" w:rsidRPr="006F1B34" w:rsidRDefault="007E287A" w:rsidP="000726FF">
            <w:pPr>
              <w:rPr>
                <w:rFonts w:eastAsia="SimSun"/>
              </w:rPr>
            </w:pPr>
            <w:r w:rsidRPr="007E287A">
              <w:rPr>
                <w:rFonts w:eastAsia="SimSun"/>
              </w:rPr>
              <w:t>SIMA/CFB</w:t>
            </w:r>
          </w:p>
        </w:tc>
        <w:tc>
          <w:tcPr>
            <w:tcW w:w="3316" w:type="dxa"/>
            <w:vAlign w:val="center"/>
          </w:tcPr>
          <w:p w14:paraId="0FC4AE6E" w14:textId="077C7A76" w:rsidR="007E287A" w:rsidRPr="007E287A" w:rsidRDefault="007E287A" w:rsidP="007E287A">
            <w:r w:rsidRPr="007E287A">
              <w:t>Maitê de Souza Sandoval</w:t>
            </w:r>
            <w:r>
              <w:t xml:space="preserve"> (T)</w:t>
            </w:r>
          </w:p>
        </w:tc>
      </w:tr>
      <w:tr w:rsidR="006276FC" w:rsidRPr="00A64625" w14:paraId="1261AA41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6CEB10BC" w14:textId="550A4CDA" w:rsidR="006276FC" w:rsidRPr="000A5176" w:rsidRDefault="006276FC" w:rsidP="000726FF">
            <w:pPr>
              <w:rPr>
                <w:rFonts w:eastAsia="SimSun"/>
              </w:rPr>
            </w:pPr>
            <w:r w:rsidRPr="000A5176">
              <w:rPr>
                <w:rFonts w:eastAsia="SimSun"/>
                <w:snapToGrid w:val="0"/>
              </w:rPr>
              <w:t>Sindicato Rural de Atibaia</w:t>
            </w:r>
          </w:p>
        </w:tc>
        <w:tc>
          <w:tcPr>
            <w:tcW w:w="3316" w:type="dxa"/>
            <w:vAlign w:val="center"/>
          </w:tcPr>
          <w:p w14:paraId="10EDEB1E" w14:textId="65A6F95C" w:rsidR="006276FC" w:rsidRPr="000A5176" w:rsidRDefault="001C2720" w:rsidP="000726FF">
            <w:pPr>
              <w:rPr>
                <w:rFonts w:eastAsia="SimSun"/>
              </w:rPr>
            </w:pPr>
            <w:r w:rsidRPr="000A5176">
              <w:t xml:space="preserve">Dirceu </w:t>
            </w:r>
            <w:proofErr w:type="spellStart"/>
            <w:r w:rsidRPr="000A5176">
              <w:t>Kioshi</w:t>
            </w:r>
            <w:proofErr w:type="spellEnd"/>
            <w:r w:rsidRPr="000A5176">
              <w:t xml:space="preserve"> </w:t>
            </w:r>
            <w:proofErr w:type="spellStart"/>
            <w:r w:rsidRPr="000A5176">
              <w:t>Hasimoto</w:t>
            </w:r>
            <w:proofErr w:type="spellEnd"/>
            <w:r w:rsidRPr="000A5176">
              <w:t xml:space="preserve"> (S)</w:t>
            </w:r>
          </w:p>
        </w:tc>
      </w:tr>
      <w:tr w:rsidR="00B150BB" w:rsidRPr="00A64625" w14:paraId="35DCFBC9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277D0AC" w14:textId="77777777" w:rsidR="00B150BB" w:rsidRPr="00D05CF2" w:rsidRDefault="00B150BB" w:rsidP="000726FF">
            <w:pPr>
              <w:rPr>
                <w:rFonts w:eastAsia="SimSun"/>
              </w:rPr>
            </w:pPr>
            <w:r w:rsidRPr="00D05CF2">
              <w:rPr>
                <w:rFonts w:eastAsia="SimSun"/>
              </w:rPr>
              <w:t>Sindicato Rural de Rio Claro</w:t>
            </w:r>
          </w:p>
        </w:tc>
        <w:tc>
          <w:tcPr>
            <w:tcW w:w="3316" w:type="dxa"/>
            <w:vAlign w:val="center"/>
          </w:tcPr>
          <w:p w14:paraId="4A8327A5" w14:textId="77777777" w:rsidR="00B150BB" w:rsidRPr="00D05CF2" w:rsidRDefault="00B150BB" w:rsidP="000726FF">
            <w:pPr>
              <w:rPr>
                <w:rFonts w:eastAsia="SimSun"/>
              </w:rPr>
            </w:pPr>
            <w:r w:rsidRPr="00D05CF2">
              <w:rPr>
                <w:rFonts w:eastAsia="SimSun"/>
              </w:rPr>
              <w:t>João Primo Baraldi (T)</w:t>
            </w:r>
          </w:p>
        </w:tc>
      </w:tr>
      <w:tr w:rsidR="00DA21DB" w:rsidRPr="00A64625" w14:paraId="1F606D62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264E38B" w14:textId="7FD625A3" w:rsidR="00DA21DB" w:rsidRPr="00D05CF2" w:rsidRDefault="00DA21DB" w:rsidP="000726FF">
            <w:pPr>
              <w:rPr>
                <w:rFonts w:eastAsia="SimSun"/>
              </w:rPr>
            </w:pPr>
            <w:r w:rsidRPr="00D05CF2">
              <w:rPr>
                <w:rFonts w:eastAsia="SimSun"/>
              </w:rPr>
              <w:t>UNESP/IGCE</w:t>
            </w:r>
          </w:p>
        </w:tc>
        <w:tc>
          <w:tcPr>
            <w:tcW w:w="3316" w:type="dxa"/>
            <w:vAlign w:val="center"/>
          </w:tcPr>
          <w:p w14:paraId="3AC9AE0A" w14:textId="556EE682" w:rsidR="00DA21DB" w:rsidRPr="00D05CF2" w:rsidRDefault="00DA21DB" w:rsidP="000726FF">
            <w:pPr>
              <w:rPr>
                <w:rFonts w:eastAsia="SimSun"/>
              </w:rPr>
            </w:pPr>
            <w:r w:rsidRPr="00D05CF2">
              <w:rPr>
                <w:rFonts w:eastAsia="SimSun"/>
              </w:rPr>
              <w:t>Gilda Carneiro Ferreira (T)</w:t>
            </w:r>
          </w:p>
        </w:tc>
      </w:tr>
      <w:tr w:rsidR="00A61507" w:rsidRPr="00A64625" w14:paraId="3CF0C900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19310EB1" w14:textId="3DAB2E22" w:rsidR="00A61507" w:rsidRPr="00A52F7D" w:rsidRDefault="00A61507" w:rsidP="000726FF">
            <w:pPr>
              <w:rPr>
                <w:rFonts w:eastAsia="SimSun"/>
                <w:highlight w:val="yellow"/>
              </w:rPr>
            </w:pPr>
            <w:r w:rsidRPr="004132D3">
              <w:rPr>
                <w:rFonts w:eastAsia="SimSun"/>
              </w:rPr>
              <w:t>UNICAMP</w:t>
            </w:r>
          </w:p>
        </w:tc>
        <w:tc>
          <w:tcPr>
            <w:tcW w:w="3316" w:type="dxa"/>
            <w:vAlign w:val="center"/>
          </w:tcPr>
          <w:p w14:paraId="0A0D57DF" w14:textId="36140FE7" w:rsidR="00A61507" w:rsidRPr="00A52F7D" w:rsidRDefault="004132D3" w:rsidP="000726FF">
            <w:pPr>
              <w:rPr>
                <w:highlight w:val="yellow"/>
              </w:rPr>
            </w:pPr>
            <w:r w:rsidRPr="004132D3">
              <w:t>Adriano Luiz Tonetti</w:t>
            </w:r>
            <w:r w:rsidR="00A61507" w:rsidRPr="004132D3">
              <w:rPr>
                <w:rFonts w:eastAsia="SimSun"/>
              </w:rPr>
              <w:t xml:space="preserve"> (</w:t>
            </w:r>
            <w:r w:rsidR="00773AFD" w:rsidRPr="004132D3">
              <w:rPr>
                <w:rFonts w:eastAsia="SimSun"/>
              </w:rPr>
              <w:t>S</w:t>
            </w:r>
            <w:r w:rsidR="00A61507" w:rsidRPr="004132D3">
              <w:rPr>
                <w:rFonts w:eastAsia="SimSun"/>
              </w:rPr>
              <w:t>)</w:t>
            </w:r>
          </w:p>
        </w:tc>
      </w:tr>
      <w:tr w:rsidR="00A52F7D" w:rsidRPr="00A64625" w14:paraId="16B434DD" w14:textId="77777777" w:rsidTr="00A52F7D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nil"/>
              <w:right w:val="nil"/>
            </w:tcBorders>
            <w:vAlign w:val="center"/>
          </w:tcPr>
          <w:p w14:paraId="11D79678" w14:textId="77777777" w:rsidR="00A52F7D" w:rsidRPr="002F5C50" w:rsidRDefault="00A52F7D" w:rsidP="002F5C50">
            <w:pPr>
              <w:jc w:val="center"/>
              <w:rPr>
                <w:rFonts w:eastAsia="SimSun"/>
                <w:b/>
                <w:bCs/>
                <w:snapToGrid w:val="0"/>
              </w:rPr>
            </w:pPr>
          </w:p>
        </w:tc>
      </w:tr>
      <w:tr w:rsidR="00B150BB" w:rsidRPr="00A64625" w14:paraId="20DDB15C" w14:textId="77777777" w:rsidTr="000A4000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98EF2" w14:textId="32E062CD" w:rsidR="00B150BB" w:rsidRPr="002F5C50" w:rsidRDefault="00B150BB" w:rsidP="002F5C50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2F5C50">
              <w:rPr>
                <w:rFonts w:eastAsia="SimSun"/>
                <w:b/>
                <w:bCs/>
                <w:snapToGrid w:val="0"/>
              </w:rPr>
              <w:t>Membros ausentes</w:t>
            </w:r>
          </w:p>
        </w:tc>
      </w:tr>
      <w:tr w:rsidR="00B150BB" w:rsidRPr="00A64625" w14:paraId="2A4C0783" w14:textId="77777777" w:rsidTr="00285ED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452EAA67" w14:textId="3A499F41" w:rsidR="00B150BB" w:rsidRPr="002F5C50" w:rsidRDefault="00B150BB" w:rsidP="002F5C50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2F5C50">
              <w:rPr>
                <w:rFonts w:eastAsia="SimSun"/>
                <w:b/>
                <w:bCs/>
                <w:snapToGrid w:val="0"/>
              </w:rPr>
              <w:t>Entidade</w:t>
            </w:r>
          </w:p>
        </w:tc>
      </w:tr>
      <w:tr w:rsidR="00B150BB" w:rsidRPr="00A64625" w14:paraId="55D94C4C" w14:textId="77777777" w:rsidTr="00285ED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1A94B465" w14:textId="0634A513" w:rsidR="00B150BB" w:rsidRPr="00A52F7D" w:rsidRDefault="00D55AC5" w:rsidP="002F5C50">
            <w:pPr>
              <w:jc w:val="center"/>
              <w:rPr>
                <w:rFonts w:eastAsia="SimSun"/>
                <w:b/>
                <w:bCs/>
                <w:snapToGrid w:val="0"/>
                <w:highlight w:val="yellow"/>
              </w:rPr>
            </w:pPr>
            <w:r w:rsidRPr="0025519C">
              <w:rPr>
                <w:rFonts w:eastAsia="SimSun"/>
                <w:snapToGrid w:val="0"/>
              </w:rPr>
              <w:t>CISBRA</w:t>
            </w:r>
          </w:p>
        </w:tc>
      </w:tr>
      <w:tr w:rsidR="0025519C" w:rsidRPr="00A64625" w14:paraId="05D8D88B" w14:textId="77777777" w:rsidTr="00285ED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48231B3D" w14:textId="6AF7F6C1" w:rsidR="0025519C" w:rsidRPr="0025519C" w:rsidRDefault="0025519C" w:rsidP="002F5C50">
            <w:pPr>
              <w:jc w:val="center"/>
              <w:rPr>
                <w:rFonts w:eastAsia="SimSun"/>
                <w:snapToGrid w:val="0"/>
              </w:rPr>
            </w:pPr>
            <w:r w:rsidRPr="0025519C">
              <w:rPr>
                <w:rFonts w:eastAsia="SimSun"/>
              </w:rPr>
              <w:t>CMDR - Rio Claro</w:t>
            </w:r>
          </w:p>
        </w:tc>
      </w:tr>
      <w:tr w:rsidR="00B150BB" w:rsidRPr="00A64625" w14:paraId="63414BD2" w14:textId="77777777" w:rsidTr="00285ED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4313A22C" w14:textId="346B5DEA" w:rsidR="00B150BB" w:rsidRPr="00A52F7D" w:rsidRDefault="00B30D43" w:rsidP="002F5C5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B30D43">
              <w:rPr>
                <w:rFonts w:eastAsia="SimSun"/>
              </w:rPr>
              <w:t>Instituto Agir Ambiental</w:t>
            </w:r>
          </w:p>
        </w:tc>
      </w:tr>
      <w:tr w:rsidR="00B150BB" w:rsidRPr="00A64625" w14:paraId="22E9C7C9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2EC6FD22" w14:textId="4E619A36" w:rsidR="00B150BB" w:rsidRPr="00A52F7D" w:rsidRDefault="00B30D43" w:rsidP="002F5C50">
            <w:pPr>
              <w:jc w:val="center"/>
              <w:rPr>
                <w:rFonts w:eastAsia="SimSun"/>
                <w:b/>
                <w:snapToGrid w:val="0"/>
                <w:highlight w:val="yellow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B30D43">
              <w:rPr>
                <w:rFonts w:eastAsia="SimSun"/>
              </w:rPr>
              <w:t xml:space="preserve">Instituto Terra </w:t>
            </w:r>
            <w:proofErr w:type="spellStart"/>
            <w:r w:rsidRPr="00B30D43">
              <w:rPr>
                <w:rFonts w:eastAsia="SimSun"/>
              </w:rPr>
              <w:t>Mater</w:t>
            </w:r>
            <w:proofErr w:type="spellEnd"/>
          </w:p>
        </w:tc>
      </w:tr>
      <w:tr w:rsidR="00095281" w:rsidRPr="00A64625" w14:paraId="730543CD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51A2F106" w14:textId="212CAB34" w:rsidR="00095281" w:rsidRPr="00A52F7D" w:rsidRDefault="009E5930" w:rsidP="002F5C50">
            <w:pPr>
              <w:jc w:val="center"/>
              <w:rPr>
                <w:rFonts w:eastAsia="SimSun"/>
                <w:highlight w:val="yellow"/>
              </w:rPr>
            </w:pPr>
            <w:r w:rsidRPr="009E5930">
              <w:rPr>
                <w:rFonts w:eastAsia="SimSun"/>
              </w:rPr>
              <w:t>Mackenzie - Campinas</w:t>
            </w:r>
          </w:p>
        </w:tc>
      </w:tr>
      <w:tr w:rsidR="00847071" w:rsidRPr="00A64625" w14:paraId="319ECAAC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50C85CD9" w14:textId="03363064" w:rsidR="00847071" w:rsidRPr="00A52F7D" w:rsidRDefault="00CF01C9" w:rsidP="002F5C50">
            <w:pPr>
              <w:jc w:val="center"/>
              <w:rPr>
                <w:rFonts w:eastAsia="SimSun"/>
                <w:highlight w:val="yellow"/>
              </w:rPr>
            </w:pPr>
            <w:r w:rsidRPr="00CF01C9">
              <w:rPr>
                <w:rFonts w:eastAsia="SimSun"/>
                <w:snapToGrid w:val="0"/>
              </w:rPr>
              <w:t>P.M. de Campinas</w:t>
            </w:r>
          </w:p>
        </w:tc>
      </w:tr>
      <w:tr w:rsidR="00B150BB" w:rsidRPr="00A64625" w14:paraId="5D3D5156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3A36A3F9" w14:textId="00997F95" w:rsidR="00B150BB" w:rsidRPr="00A52F7D" w:rsidRDefault="00192A11" w:rsidP="002F5C5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192A11">
              <w:rPr>
                <w:rFonts w:eastAsia="SimSun"/>
                <w:snapToGrid w:val="0"/>
              </w:rPr>
              <w:t>P.M. de Cordeirópolis</w:t>
            </w:r>
          </w:p>
        </w:tc>
      </w:tr>
      <w:tr w:rsidR="00B150BB" w:rsidRPr="00A64625" w14:paraId="561C5628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7ADEF2FA" w14:textId="04375FDB" w:rsidR="00B150BB" w:rsidRPr="00A52F7D" w:rsidRDefault="00192A11" w:rsidP="002F5C5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192A11">
              <w:rPr>
                <w:rFonts w:eastAsia="SimSun"/>
              </w:rPr>
              <w:t>P.M. de Itatiba</w:t>
            </w:r>
          </w:p>
        </w:tc>
      </w:tr>
      <w:tr w:rsidR="00B150BB" w:rsidRPr="00A64625" w14:paraId="1496DC35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1E7F4C17" w14:textId="17A646DC" w:rsidR="00B150BB" w:rsidRPr="00A52F7D" w:rsidRDefault="00192A11" w:rsidP="002F5C5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192A11">
              <w:rPr>
                <w:rFonts w:eastAsia="SimSun"/>
                <w:snapToGrid w:val="0"/>
              </w:rPr>
              <w:t>P.M. de Jaguariúna</w:t>
            </w:r>
          </w:p>
        </w:tc>
      </w:tr>
      <w:tr w:rsidR="00B150BB" w:rsidRPr="00A64625" w14:paraId="14565D04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0E956528" w14:textId="5B850E51" w:rsidR="00B150BB" w:rsidRPr="00A52F7D" w:rsidRDefault="00192A11" w:rsidP="002F5C50">
            <w:pPr>
              <w:jc w:val="center"/>
              <w:rPr>
                <w:rFonts w:eastAsia="SimSun"/>
                <w:highlight w:val="yellow"/>
              </w:rPr>
            </w:pPr>
            <w:r w:rsidRPr="00192A11">
              <w:rPr>
                <w:rFonts w:eastAsia="SimSun"/>
              </w:rPr>
              <w:t>P.M. de Jarinu</w:t>
            </w:r>
          </w:p>
        </w:tc>
      </w:tr>
      <w:tr w:rsidR="00B150BB" w:rsidRPr="00A64625" w14:paraId="6D3F5EC0" w14:textId="77777777" w:rsidTr="0065597F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</w:tcPr>
          <w:p w14:paraId="68D5CDA7" w14:textId="05626A51" w:rsidR="00B150BB" w:rsidRPr="00A52F7D" w:rsidRDefault="00192A11" w:rsidP="002F5C50">
            <w:pPr>
              <w:jc w:val="center"/>
              <w:rPr>
                <w:rFonts w:eastAsia="SimSun"/>
                <w:b/>
                <w:snapToGrid w:val="0"/>
                <w:highlight w:val="yellow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192A11">
              <w:rPr>
                <w:rFonts w:eastAsia="SimSun"/>
                <w:snapToGrid w:val="0"/>
              </w:rPr>
              <w:t>P.M. de Louveira</w:t>
            </w:r>
          </w:p>
        </w:tc>
      </w:tr>
      <w:tr w:rsidR="005710D3" w:rsidRPr="00A64625" w14:paraId="69A718BA" w14:textId="77777777" w:rsidTr="005E1161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15BF5EDE" w14:textId="6A8BCC83" w:rsidR="005710D3" w:rsidRPr="00A52F7D" w:rsidRDefault="005710D3" w:rsidP="005710D3">
            <w:pPr>
              <w:jc w:val="center"/>
              <w:rPr>
                <w:rFonts w:eastAsia="SimSun"/>
                <w:b/>
                <w:snapToGrid w:val="0"/>
                <w:highlight w:val="yellow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  <w:r w:rsidRPr="005710D3">
              <w:rPr>
                <w:rFonts w:eastAsia="SimSun"/>
                <w:snapToGrid w:val="0"/>
              </w:rPr>
              <w:t>P.M. de Socorro</w:t>
            </w:r>
          </w:p>
        </w:tc>
      </w:tr>
      <w:tr w:rsidR="005710D3" w:rsidRPr="00A64625" w14:paraId="0FADEF0C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4F3DC4A6" w14:textId="1031ACA3" w:rsidR="005710D3" w:rsidRPr="00A52F7D" w:rsidRDefault="005710D3" w:rsidP="005710D3">
            <w:pPr>
              <w:jc w:val="center"/>
              <w:rPr>
                <w:rFonts w:eastAsia="SimSun"/>
                <w:highlight w:val="yellow"/>
              </w:rPr>
            </w:pPr>
            <w:r w:rsidRPr="005710D3">
              <w:rPr>
                <w:rFonts w:eastAsia="SimSun"/>
                <w:snapToGrid w:val="0"/>
              </w:rPr>
              <w:t>P.M. de Toledo</w:t>
            </w:r>
          </w:p>
        </w:tc>
      </w:tr>
      <w:tr w:rsidR="00B150BB" w:rsidRPr="00A64625" w14:paraId="3795B797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3E114520" w14:textId="0FCD4EC9" w:rsidR="00B150BB" w:rsidRPr="005710D3" w:rsidRDefault="00132C05" w:rsidP="002F5C50">
            <w:pPr>
              <w:jc w:val="center"/>
              <w:rPr>
                <w:rFonts w:eastAsia="SimSun"/>
                <w:snapToGrid w:val="0"/>
              </w:rPr>
            </w:pPr>
            <w:r w:rsidRPr="00132C05">
              <w:rPr>
                <w:rFonts w:eastAsia="SimSun"/>
              </w:rPr>
              <w:t xml:space="preserve">Rotary </w:t>
            </w:r>
            <w:proofErr w:type="spellStart"/>
            <w:r w:rsidRPr="00132C05">
              <w:rPr>
                <w:rFonts w:eastAsia="SimSun"/>
              </w:rPr>
              <w:t>International</w:t>
            </w:r>
            <w:proofErr w:type="spellEnd"/>
            <w:r w:rsidRPr="00132C05">
              <w:rPr>
                <w:rFonts w:eastAsia="SimSun"/>
              </w:rPr>
              <w:t xml:space="preserve"> - D4590</w:t>
            </w:r>
          </w:p>
        </w:tc>
      </w:tr>
      <w:tr w:rsidR="00B150BB" w:rsidRPr="00A64625" w14:paraId="531EEBE1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587D1F19" w14:textId="1656DABD" w:rsidR="00B150BB" w:rsidRPr="00A52F7D" w:rsidRDefault="001C2720" w:rsidP="002F5C50">
            <w:pPr>
              <w:jc w:val="center"/>
              <w:rPr>
                <w:rFonts w:eastAsia="SimSun"/>
                <w:highlight w:val="yellow"/>
              </w:rPr>
            </w:pPr>
            <w:r w:rsidRPr="000A5176">
              <w:rPr>
                <w:rFonts w:eastAsia="SimSun"/>
                <w:snapToGrid w:val="0"/>
              </w:rPr>
              <w:t>Sindicato Rural de Bragança Paulista</w:t>
            </w:r>
          </w:p>
        </w:tc>
      </w:tr>
      <w:tr w:rsidR="000A5176" w:rsidRPr="00A64625" w14:paraId="67FE1910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35E6880D" w14:textId="519273A7" w:rsidR="000A5176" w:rsidRPr="000A5176" w:rsidRDefault="000A5176" w:rsidP="002F5C50">
            <w:pPr>
              <w:jc w:val="center"/>
              <w:rPr>
                <w:rFonts w:eastAsia="SimSun"/>
                <w:snapToGrid w:val="0"/>
              </w:rPr>
            </w:pPr>
            <w:r w:rsidRPr="000A5176">
              <w:rPr>
                <w:rFonts w:eastAsia="SimSun"/>
                <w:snapToGrid w:val="0"/>
              </w:rPr>
              <w:t>Sindicato Rural de Campinas</w:t>
            </w:r>
          </w:p>
        </w:tc>
      </w:tr>
      <w:tr w:rsidR="00961912" w:rsidRPr="00A64625" w14:paraId="19268800" w14:textId="77777777" w:rsidTr="00B206C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1851E763" w14:textId="4BDB12FC" w:rsidR="00961912" w:rsidRPr="00A52F7D" w:rsidRDefault="00961912" w:rsidP="00961912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0A5176">
              <w:rPr>
                <w:rFonts w:eastAsia="SimSun"/>
                <w:snapToGrid w:val="0"/>
              </w:rPr>
              <w:t>Sindicato Rural de Indaiatuba</w:t>
            </w:r>
          </w:p>
        </w:tc>
      </w:tr>
      <w:tr w:rsidR="00961912" w:rsidRPr="00A64625" w14:paraId="06C666DB" w14:textId="77777777" w:rsidTr="00F92716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3DAF3D10" w14:textId="2E743ADE" w:rsidR="00961912" w:rsidRPr="006F1321" w:rsidRDefault="00961912" w:rsidP="00961912">
            <w:pPr>
              <w:jc w:val="center"/>
              <w:rPr>
                <w:rFonts w:eastAsia="SimSun"/>
                <w:snapToGrid w:val="0"/>
              </w:rPr>
            </w:pPr>
            <w:r w:rsidRPr="006F1321">
              <w:rPr>
                <w:rFonts w:eastAsia="SimSun"/>
                <w:snapToGrid w:val="0"/>
              </w:rPr>
              <w:t>Sindicato Rural de Itu</w:t>
            </w:r>
          </w:p>
        </w:tc>
      </w:tr>
      <w:tr w:rsidR="00B150BB" w:rsidRPr="00A64625" w14:paraId="3A80E6B5" w14:textId="77777777" w:rsidTr="0040015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2092CAF5" w14:textId="1D1E3368" w:rsidR="00B150BB" w:rsidRPr="006F1321" w:rsidRDefault="009D4845" w:rsidP="002F5C50">
            <w:pPr>
              <w:jc w:val="center"/>
              <w:rPr>
                <w:rFonts w:eastAsia="SimSun"/>
                <w:snapToGrid w:val="0"/>
              </w:rPr>
            </w:pPr>
            <w:r w:rsidRPr="006F1321">
              <w:rPr>
                <w:rFonts w:eastAsia="SimSun"/>
                <w:snapToGrid w:val="0"/>
              </w:rPr>
              <w:t>Sindicato Rural de Jundiaí</w:t>
            </w:r>
          </w:p>
        </w:tc>
      </w:tr>
      <w:tr w:rsidR="006F1321" w:rsidRPr="00A64625" w14:paraId="547A6810" w14:textId="77777777" w:rsidTr="0040015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6416A9BB" w14:textId="76F714B0" w:rsidR="006F1321" w:rsidRPr="006F1321" w:rsidRDefault="006F1321" w:rsidP="002F5C50">
            <w:pPr>
              <w:jc w:val="center"/>
              <w:rPr>
                <w:rFonts w:eastAsia="SimSun"/>
                <w:snapToGrid w:val="0"/>
              </w:rPr>
            </w:pPr>
            <w:r w:rsidRPr="006F1321">
              <w:rPr>
                <w:rFonts w:eastAsia="SimSun"/>
              </w:rPr>
              <w:t>Sindicato Rural de Limeira</w:t>
            </w:r>
          </w:p>
        </w:tc>
      </w:tr>
      <w:tr w:rsidR="006F1321" w:rsidRPr="00A64625" w14:paraId="7558B717" w14:textId="77777777" w:rsidTr="0040015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395462A2" w14:textId="6774F02E" w:rsidR="006F1321" w:rsidRPr="006F1321" w:rsidRDefault="006F1321" w:rsidP="002F5C50">
            <w:pPr>
              <w:jc w:val="center"/>
              <w:rPr>
                <w:rFonts w:eastAsia="SimSun"/>
              </w:rPr>
            </w:pPr>
            <w:r w:rsidRPr="006F1321">
              <w:rPr>
                <w:rFonts w:eastAsia="SimSun"/>
                <w:snapToGrid w:val="0"/>
              </w:rPr>
              <w:t>Sindicato Rural de Monte Mor</w:t>
            </w:r>
          </w:p>
        </w:tc>
      </w:tr>
      <w:tr w:rsidR="00B150BB" w:rsidRPr="00A64625" w14:paraId="219A9F32" w14:textId="77777777" w:rsidTr="0040015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39B2F62B" w14:textId="40123676" w:rsidR="00B150BB" w:rsidRPr="00A52F7D" w:rsidRDefault="00EF4EEB" w:rsidP="002F5C5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6F1321">
              <w:rPr>
                <w:rFonts w:eastAsia="SimSun"/>
                <w:snapToGrid w:val="0"/>
              </w:rPr>
              <w:t>Sindicato Rural de Piracicaba</w:t>
            </w:r>
          </w:p>
        </w:tc>
      </w:tr>
      <w:tr w:rsidR="00422ED0" w:rsidRPr="00A64625" w14:paraId="3D737A05" w14:textId="77777777" w:rsidTr="00B8095E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1A8A0F23" w14:textId="62C3D1BF" w:rsidR="00422ED0" w:rsidRPr="00A52F7D" w:rsidRDefault="00422ED0" w:rsidP="00422ED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D05CF2">
              <w:rPr>
                <w:rFonts w:eastAsia="SimSun"/>
                <w:snapToGrid w:val="0"/>
              </w:rPr>
              <w:t>Sindicato Rural de Salto</w:t>
            </w:r>
          </w:p>
        </w:tc>
      </w:tr>
      <w:tr w:rsidR="00422ED0" w:rsidRPr="00A64625" w14:paraId="6132B629" w14:textId="77777777" w:rsidTr="00454BDA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3999ED55" w14:textId="0D52664E" w:rsidR="00422ED0" w:rsidRPr="00D05CF2" w:rsidRDefault="00422ED0" w:rsidP="00422ED0">
            <w:pPr>
              <w:jc w:val="center"/>
              <w:rPr>
                <w:rFonts w:eastAsia="SimSun"/>
                <w:snapToGrid w:val="0"/>
              </w:rPr>
            </w:pPr>
            <w:r w:rsidRPr="00D05CF2">
              <w:rPr>
                <w:rFonts w:eastAsia="SimSun"/>
                <w:snapToGrid w:val="0"/>
              </w:rPr>
              <w:t>SINMEC</w:t>
            </w:r>
          </w:p>
        </w:tc>
      </w:tr>
      <w:tr w:rsidR="00422ED0" w:rsidRPr="00A64625" w14:paraId="0040D723" w14:textId="77777777" w:rsidTr="00454BDA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shd w:val="clear" w:color="auto" w:fill="auto"/>
            <w:vAlign w:val="center"/>
          </w:tcPr>
          <w:p w14:paraId="2F0C26FF" w14:textId="2D2B709D" w:rsidR="00422ED0" w:rsidRPr="00D05CF2" w:rsidRDefault="00422ED0" w:rsidP="00422ED0">
            <w:pPr>
              <w:jc w:val="center"/>
              <w:rPr>
                <w:rFonts w:eastAsia="SimSun"/>
                <w:snapToGrid w:val="0"/>
              </w:rPr>
            </w:pPr>
            <w:r w:rsidRPr="00D05CF2">
              <w:rPr>
                <w:rFonts w:eastAsia="SimSun"/>
                <w:snapToGrid w:val="0"/>
              </w:rPr>
              <w:t>Terceira Via</w:t>
            </w:r>
          </w:p>
        </w:tc>
      </w:tr>
      <w:tr w:rsidR="00B150BB" w:rsidRPr="00A64625" w14:paraId="486F5369" w14:textId="77777777" w:rsidTr="00283E02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4F9CAB95" w14:textId="3398E665" w:rsidR="00B150BB" w:rsidRPr="00A52F7D" w:rsidRDefault="00A61507" w:rsidP="002F5C5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4132D3">
              <w:rPr>
                <w:rFonts w:eastAsia="SimSun"/>
                <w:snapToGrid w:val="0"/>
              </w:rPr>
              <w:t>UNICAMP/FEAGRI</w:t>
            </w:r>
          </w:p>
        </w:tc>
      </w:tr>
      <w:tr w:rsidR="00A33931" w:rsidRPr="00A64625" w14:paraId="6E4E7034" w14:textId="77777777" w:rsidTr="00B05A01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nil"/>
              <w:right w:val="nil"/>
            </w:tcBorders>
            <w:vAlign w:val="center"/>
          </w:tcPr>
          <w:p w14:paraId="790C776C" w14:textId="77777777" w:rsidR="00A33931" w:rsidRPr="00015CF7" w:rsidRDefault="00A33931" w:rsidP="002F5C50">
            <w:pPr>
              <w:jc w:val="center"/>
              <w:rPr>
                <w:rFonts w:eastAsia="SimSun"/>
                <w:snapToGrid w:val="0"/>
                <w:highlight w:val="yellow"/>
              </w:rPr>
            </w:pPr>
          </w:p>
        </w:tc>
      </w:tr>
      <w:tr w:rsidR="00A33931" w:rsidRPr="00A64625" w14:paraId="3923CF46" w14:textId="77777777" w:rsidTr="00E53E0D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1AB8A878" w14:textId="4442A548" w:rsidR="00A33931" w:rsidRPr="00B05A01" w:rsidRDefault="00A33931" w:rsidP="002F5C50">
            <w:pPr>
              <w:jc w:val="center"/>
              <w:rPr>
                <w:rFonts w:eastAsia="SimSun"/>
                <w:b/>
                <w:bCs/>
                <w:snapToGrid w:val="0"/>
                <w:highlight w:val="yellow"/>
              </w:rPr>
            </w:pPr>
            <w:r w:rsidRPr="00B05A01">
              <w:rPr>
                <w:rFonts w:eastAsia="SimSun"/>
                <w:b/>
                <w:bCs/>
                <w:snapToGrid w:val="0"/>
              </w:rPr>
              <w:t xml:space="preserve">Membros ausentes com </w:t>
            </w:r>
            <w:r w:rsidR="00F74E42" w:rsidRPr="00B05A01">
              <w:rPr>
                <w:rFonts w:eastAsia="SimSun"/>
                <w:b/>
                <w:bCs/>
                <w:snapToGrid w:val="0"/>
              </w:rPr>
              <w:t>j</w:t>
            </w:r>
            <w:r w:rsidRPr="00B05A01">
              <w:rPr>
                <w:rFonts w:eastAsia="SimSun"/>
                <w:b/>
                <w:bCs/>
                <w:snapToGrid w:val="0"/>
              </w:rPr>
              <w:t>ustificativa</w:t>
            </w:r>
          </w:p>
        </w:tc>
      </w:tr>
      <w:tr w:rsidR="00B05A01" w:rsidRPr="00A64625" w14:paraId="4B2877A0" w14:textId="77777777" w:rsidTr="00E53E0D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5C1C77B0" w14:textId="39F41ADD" w:rsidR="00B05A01" w:rsidRPr="00F30EEE" w:rsidRDefault="007E287A" w:rsidP="002F5C50">
            <w:pPr>
              <w:jc w:val="center"/>
              <w:rPr>
                <w:rFonts w:eastAsia="SimSun"/>
                <w:snapToGrid w:val="0"/>
                <w:highlight w:val="yellow"/>
              </w:rPr>
            </w:pPr>
            <w:r w:rsidRPr="007E287A">
              <w:rPr>
                <w:rFonts w:eastAsia="SimSun"/>
                <w:snapToGrid w:val="0"/>
              </w:rPr>
              <w:t>SEMAE</w:t>
            </w:r>
          </w:p>
        </w:tc>
      </w:tr>
      <w:tr w:rsidR="00773AFD" w:rsidRPr="00A64625" w14:paraId="6BC8B6C6" w14:textId="77777777" w:rsidTr="00E53E0D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vAlign w:val="center"/>
          </w:tcPr>
          <w:p w14:paraId="1F3267E6" w14:textId="0F8940BB" w:rsidR="00773AFD" w:rsidRPr="007E287A" w:rsidRDefault="00773AFD" w:rsidP="002F5C50">
            <w:pPr>
              <w:jc w:val="center"/>
              <w:rPr>
                <w:rFonts w:eastAsia="SimSun"/>
                <w:snapToGrid w:val="0"/>
              </w:rPr>
            </w:pPr>
            <w:r w:rsidRPr="00773AFD">
              <w:rPr>
                <w:rFonts w:eastAsia="SimSun"/>
              </w:rPr>
              <w:t>UNICA</w:t>
            </w:r>
          </w:p>
        </w:tc>
      </w:tr>
      <w:tr w:rsidR="00B150BB" w:rsidRPr="00A64625" w14:paraId="5AEE9B74" w14:textId="77777777" w:rsidTr="000A4000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814987" w14:textId="77777777" w:rsidR="00B150BB" w:rsidRPr="002F5C50" w:rsidRDefault="00B150BB" w:rsidP="002F5C50">
            <w:pPr>
              <w:rPr>
                <w:rFonts w:eastAsia="SimSun"/>
                <w:snapToGrid w:val="0"/>
              </w:rPr>
            </w:pPr>
          </w:p>
        </w:tc>
      </w:tr>
      <w:tr w:rsidR="00B150BB" w:rsidRPr="00A64625" w14:paraId="2F41E045" w14:textId="77777777" w:rsidTr="000A4000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5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88F4" w14:textId="573E5AEA" w:rsidR="00B150BB" w:rsidRPr="002F5C50" w:rsidRDefault="00B150BB" w:rsidP="002F5C50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2F5C50">
              <w:rPr>
                <w:rFonts w:eastAsia="SimSun"/>
                <w:b/>
                <w:bCs/>
                <w:snapToGrid w:val="0"/>
              </w:rPr>
              <w:t>Demais presentes</w:t>
            </w:r>
          </w:p>
        </w:tc>
      </w:tr>
      <w:tr w:rsidR="00B150BB" w:rsidRPr="00A64625" w14:paraId="47F83BA9" w14:textId="77777777" w:rsidTr="001067EB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Align w:val="center"/>
          </w:tcPr>
          <w:p w14:paraId="4D211550" w14:textId="32B9424C" w:rsidR="00B150BB" w:rsidRPr="002F5C50" w:rsidRDefault="00B150BB" w:rsidP="002F5C50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2F5C50">
              <w:rPr>
                <w:rFonts w:eastAsia="SimSun"/>
                <w:b/>
                <w:bCs/>
                <w:snapToGrid w:val="0"/>
              </w:rPr>
              <w:t>Entidade</w:t>
            </w:r>
          </w:p>
        </w:tc>
        <w:tc>
          <w:tcPr>
            <w:tcW w:w="3316" w:type="dxa"/>
            <w:vAlign w:val="center"/>
          </w:tcPr>
          <w:p w14:paraId="093B6E04" w14:textId="03AFF14B" w:rsidR="00B150BB" w:rsidRPr="002F5C50" w:rsidRDefault="00B150BB" w:rsidP="002F5C50">
            <w:pPr>
              <w:jc w:val="center"/>
              <w:rPr>
                <w:rFonts w:eastAsia="SimSun"/>
                <w:b/>
                <w:bCs/>
                <w:snapToGrid w:val="0"/>
              </w:rPr>
            </w:pPr>
            <w:r w:rsidRPr="002F5C50">
              <w:rPr>
                <w:rFonts w:eastAsia="SimSun"/>
                <w:b/>
                <w:bCs/>
                <w:snapToGrid w:val="0"/>
              </w:rPr>
              <w:t>Representante</w:t>
            </w:r>
          </w:p>
        </w:tc>
      </w:tr>
      <w:tr w:rsidR="006F0042" w:rsidRPr="00A64625" w14:paraId="4C1505AF" w14:textId="77777777" w:rsidTr="00E215E1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shd w:val="clear" w:color="auto" w:fill="FFFFFF" w:themeFill="background1"/>
            <w:vAlign w:val="center"/>
          </w:tcPr>
          <w:p w14:paraId="6441292E" w14:textId="1FA03260" w:rsidR="006F0042" w:rsidRPr="004132D3" w:rsidRDefault="006F0042" w:rsidP="00C969F0">
            <w:r w:rsidRPr="004132D3">
              <w:t>Agência das Bacias PCJ</w:t>
            </w: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14:paraId="32D5B888" w14:textId="546242B8" w:rsidR="006F0042" w:rsidRPr="004132D3" w:rsidRDefault="004B560E" w:rsidP="00C969F0">
            <w:r w:rsidRPr="004132D3">
              <w:rPr>
                <w:rFonts w:eastAsia="SimSun"/>
              </w:rPr>
              <w:t>Tain</w:t>
            </w:r>
            <w:r w:rsidR="004132D3">
              <w:rPr>
                <w:rFonts w:eastAsia="SimSun"/>
              </w:rPr>
              <w:t>á</w:t>
            </w:r>
            <w:r w:rsidRPr="004132D3">
              <w:rPr>
                <w:rFonts w:eastAsia="SimSun"/>
              </w:rPr>
              <w:t xml:space="preserve"> Moura</w:t>
            </w:r>
          </w:p>
        </w:tc>
      </w:tr>
      <w:tr w:rsidR="006F0042" w:rsidRPr="00A64625" w14:paraId="1607F788" w14:textId="77777777" w:rsidTr="00E215E1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shd w:val="clear" w:color="auto" w:fill="FFFFFF" w:themeFill="background1"/>
            <w:vAlign w:val="center"/>
          </w:tcPr>
          <w:p w14:paraId="67943D84" w14:textId="627AE496" w:rsidR="006F0042" w:rsidRPr="004132D3" w:rsidRDefault="006F0042" w:rsidP="00C969F0"/>
        </w:tc>
        <w:tc>
          <w:tcPr>
            <w:tcW w:w="3316" w:type="dxa"/>
            <w:shd w:val="clear" w:color="auto" w:fill="FFFFFF" w:themeFill="background1"/>
            <w:vAlign w:val="center"/>
          </w:tcPr>
          <w:p w14:paraId="3D08CF5D" w14:textId="4AD6B1BE" w:rsidR="006F0042" w:rsidRPr="004132D3" w:rsidRDefault="004B560E" w:rsidP="00C969F0">
            <w:r w:rsidRPr="004132D3">
              <w:t xml:space="preserve">Tiago </w:t>
            </w:r>
            <w:proofErr w:type="spellStart"/>
            <w:r w:rsidRPr="004132D3">
              <w:t>Georgette</w:t>
            </w:r>
            <w:proofErr w:type="spellEnd"/>
          </w:p>
        </w:tc>
      </w:tr>
      <w:tr w:rsidR="0086466D" w:rsidRPr="00A64625" w14:paraId="6C2C6A9C" w14:textId="77777777" w:rsidTr="00E215E1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shd w:val="clear" w:color="auto" w:fill="FFFFFF" w:themeFill="background1"/>
            <w:vAlign w:val="center"/>
          </w:tcPr>
          <w:p w14:paraId="47CF426D" w14:textId="77777777" w:rsidR="0086466D" w:rsidRPr="004132D3" w:rsidRDefault="0086466D" w:rsidP="00C969F0"/>
        </w:tc>
        <w:tc>
          <w:tcPr>
            <w:tcW w:w="3316" w:type="dxa"/>
            <w:shd w:val="clear" w:color="auto" w:fill="FFFFFF" w:themeFill="background1"/>
            <w:vAlign w:val="center"/>
          </w:tcPr>
          <w:p w14:paraId="753422EA" w14:textId="0BD942FD" w:rsidR="0086466D" w:rsidRPr="0086466D" w:rsidRDefault="0086466D" w:rsidP="0086466D">
            <w:proofErr w:type="spellStart"/>
            <w:r w:rsidRPr="0086466D">
              <w:t>Kaique</w:t>
            </w:r>
            <w:proofErr w:type="spellEnd"/>
            <w:r w:rsidRPr="0086466D">
              <w:t xml:space="preserve"> Duarte Barretto</w:t>
            </w:r>
          </w:p>
        </w:tc>
      </w:tr>
      <w:tr w:rsidR="0086466D" w:rsidRPr="00A64625" w14:paraId="17026B6A" w14:textId="77777777" w:rsidTr="00E215E1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shd w:val="clear" w:color="auto" w:fill="FFFFFF" w:themeFill="background1"/>
            <w:vAlign w:val="center"/>
          </w:tcPr>
          <w:p w14:paraId="6AE928AA" w14:textId="77777777" w:rsidR="0086466D" w:rsidRPr="004132D3" w:rsidRDefault="0086466D" w:rsidP="00C969F0"/>
        </w:tc>
        <w:tc>
          <w:tcPr>
            <w:tcW w:w="3316" w:type="dxa"/>
            <w:shd w:val="clear" w:color="auto" w:fill="FFFFFF" w:themeFill="background1"/>
            <w:vAlign w:val="center"/>
          </w:tcPr>
          <w:p w14:paraId="0DC9EFD5" w14:textId="478201FC" w:rsidR="0086466D" w:rsidRPr="0086466D" w:rsidRDefault="0086466D" w:rsidP="0086466D">
            <w:r w:rsidRPr="0086466D">
              <w:t>Karla Romão</w:t>
            </w:r>
          </w:p>
        </w:tc>
      </w:tr>
      <w:tr w:rsidR="00C1626D" w:rsidRPr="00A64625" w14:paraId="57AC08EF" w14:textId="77777777" w:rsidTr="00E215E1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shd w:val="clear" w:color="auto" w:fill="FFFFFF" w:themeFill="background1"/>
            <w:vAlign w:val="center"/>
          </w:tcPr>
          <w:p w14:paraId="6B593D3A" w14:textId="77777777" w:rsidR="00C1626D" w:rsidRPr="004132D3" w:rsidRDefault="00C1626D" w:rsidP="00C969F0"/>
        </w:tc>
        <w:tc>
          <w:tcPr>
            <w:tcW w:w="3316" w:type="dxa"/>
            <w:shd w:val="clear" w:color="auto" w:fill="FFFFFF" w:themeFill="background1"/>
            <w:vAlign w:val="center"/>
          </w:tcPr>
          <w:p w14:paraId="598ED5C7" w14:textId="414DC2DF" w:rsidR="00C1626D" w:rsidRPr="00C1626D" w:rsidRDefault="00C1626D" w:rsidP="00C1626D">
            <w:r w:rsidRPr="00C1626D">
              <w:t xml:space="preserve">Lívia Maria O. O. </w:t>
            </w:r>
            <w:proofErr w:type="spellStart"/>
            <w:r w:rsidRPr="00C1626D">
              <w:t>Modolo</w:t>
            </w:r>
            <w:proofErr w:type="spellEnd"/>
          </w:p>
        </w:tc>
      </w:tr>
      <w:tr w:rsidR="006F0042" w:rsidRPr="00A64625" w14:paraId="1DB76E95" w14:textId="77777777" w:rsidTr="00E215E1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shd w:val="clear" w:color="auto" w:fill="FFFFFF" w:themeFill="background1"/>
            <w:vAlign w:val="center"/>
          </w:tcPr>
          <w:p w14:paraId="5D79A984" w14:textId="379A1489" w:rsidR="006F0042" w:rsidRPr="004132D3" w:rsidRDefault="006F0042" w:rsidP="00C969F0"/>
        </w:tc>
        <w:tc>
          <w:tcPr>
            <w:tcW w:w="3316" w:type="dxa"/>
            <w:shd w:val="clear" w:color="auto" w:fill="FFFFFF" w:themeFill="background1"/>
            <w:vAlign w:val="center"/>
          </w:tcPr>
          <w:p w14:paraId="1F691781" w14:textId="44AE76C9" w:rsidR="006F0042" w:rsidRPr="00C1626D" w:rsidRDefault="00C1626D" w:rsidP="00C1626D">
            <w:r w:rsidRPr="00C1626D">
              <w:t xml:space="preserve">Mariane Rodrigues </w:t>
            </w:r>
            <w:proofErr w:type="spellStart"/>
            <w:r w:rsidRPr="00C1626D">
              <w:t>Amuy</w:t>
            </w:r>
            <w:proofErr w:type="spellEnd"/>
          </w:p>
        </w:tc>
      </w:tr>
      <w:tr w:rsidR="00E3172B" w:rsidRPr="00A64625" w14:paraId="5946DAD2" w14:textId="77777777" w:rsidTr="00E215E1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 w:val="restart"/>
            <w:shd w:val="clear" w:color="auto" w:fill="FFFFFF" w:themeFill="background1"/>
            <w:vAlign w:val="center"/>
          </w:tcPr>
          <w:p w14:paraId="681F63D2" w14:textId="209EA69F" w:rsidR="00E3172B" w:rsidRPr="00C1626D" w:rsidRDefault="00E3172B" w:rsidP="00C1626D">
            <w:r w:rsidRPr="00C1626D">
              <w:t>ABES-SP</w:t>
            </w: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14:paraId="17455126" w14:textId="24026D16" w:rsidR="00E3172B" w:rsidRPr="00E3172B" w:rsidRDefault="00E3172B" w:rsidP="00E3172B">
            <w:r w:rsidRPr="00E3172B">
              <w:t xml:space="preserve">Célia </w:t>
            </w:r>
            <w:proofErr w:type="spellStart"/>
            <w:r w:rsidRPr="00E3172B">
              <w:t>Gnojny</w:t>
            </w:r>
            <w:proofErr w:type="spellEnd"/>
            <w:r w:rsidRPr="00E3172B">
              <w:t xml:space="preserve"> Castelló</w:t>
            </w:r>
          </w:p>
        </w:tc>
      </w:tr>
      <w:tr w:rsidR="00E3172B" w:rsidRPr="00A64625" w14:paraId="5EC2F0E8" w14:textId="77777777" w:rsidTr="00E215E1">
        <w:tblPrEx>
          <w:tblCellMar>
            <w:left w:w="30" w:type="dxa"/>
            <w:right w:w="30" w:type="dxa"/>
          </w:tblCellMar>
        </w:tblPrEx>
        <w:trPr>
          <w:cantSplit/>
          <w:trHeight w:val="61"/>
        </w:trPr>
        <w:tc>
          <w:tcPr>
            <w:tcW w:w="1889" w:type="dxa"/>
            <w:vMerge/>
            <w:shd w:val="clear" w:color="auto" w:fill="FFFFFF" w:themeFill="background1"/>
            <w:vAlign w:val="center"/>
          </w:tcPr>
          <w:p w14:paraId="6E50B25A" w14:textId="77777777" w:rsidR="00E3172B" w:rsidRPr="00C1626D" w:rsidRDefault="00E3172B" w:rsidP="00C1626D"/>
        </w:tc>
        <w:tc>
          <w:tcPr>
            <w:tcW w:w="3316" w:type="dxa"/>
            <w:shd w:val="clear" w:color="auto" w:fill="FFFFFF" w:themeFill="background1"/>
            <w:vAlign w:val="center"/>
          </w:tcPr>
          <w:p w14:paraId="28D71810" w14:textId="21A129C5" w:rsidR="00E3172B" w:rsidRPr="00E3172B" w:rsidRDefault="00E3172B" w:rsidP="00E3172B">
            <w:r w:rsidRPr="00E3172B">
              <w:t xml:space="preserve">Marcelo </w:t>
            </w:r>
            <w:proofErr w:type="spellStart"/>
            <w:r w:rsidRPr="00E3172B">
              <w:t>Haruki</w:t>
            </w:r>
            <w:proofErr w:type="spellEnd"/>
            <w:r w:rsidRPr="00E3172B">
              <w:t xml:space="preserve"> Sakamoto</w:t>
            </w:r>
          </w:p>
        </w:tc>
      </w:tr>
      <w:tr w:rsidR="0093241F" w:rsidRPr="00A64625" w14:paraId="74B8E155" w14:textId="77777777" w:rsidTr="00C969F0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889" w:type="dxa"/>
            <w:shd w:val="clear" w:color="auto" w:fill="FFFFFF" w:themeFill="background1"/>
            <w:vAlign w:val="center"/>
          </w:tcPr>
          <w:p w14:paraId="7E52DBEE" w14:textId="0AA15972" w:rsidR="0093241F" w:rsidRPr="00C1626D" w:rsidRDefault="00D83D40" w:rsidP="00C969F0">
            <w:r w:rsidRPr="00C1626D">
              <w:t>AFOCAPI</w:t>
            </w: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14:paraId="4BCC3923" w14:textId="632A8EFC" w:rsidR="0093241F" w:rsidRPr="00C1626D" w:rsidRDefault="00D83D40" w:rsidP="00C969F0">
            <w:pPr>
              <w:rPr>
                <w:rFonts w:eastAsia="SimSun"/>
              </w:rPr>
            </w:pPr>
            <w:proofErr w:type="spellStart"/>
            <w:r w:rsidRPr="00C1626D">
              <w:t>Wildner</w:t>
            </w:r>
            <w:proofErr w:type="spellEnd"/>
          </w:p>
        </w:tc>
      </w:tr>
      <w:tr w:rsidR="009448B9" w:rsidRPr="00A64625" w14:paraId="65A8E0B9" w14:textId="77777777" w:rsidTr="00C969F0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889" w:type="dxa"/>
            <w:shd w:val="clear" w:color="auto" w:fill="FFFFFF" w:themeFill="background1"/>
            <w:vAlign w:val="center"/>
          </w:tcPr>
          <w:p w14:paraId="6413850F" w14:textId="0C4BC117" w:rsidR="009448B9" w:rsidRPr="00D65EA7" w:rsidRDefault="00D65EA7" w:rsidP="00D65EA7">
            <w:pPr>
              <w:rPr>
                <w:highlight w:val="yellow"/>
              </w:rPr>
            </w:pPr>
            <w:r w:rsidRPr="00D65EA7">
              <w:t>DAE Jundiaí</w:t>
            </w: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14:paraId="5BE46FFB" w14:textId="420E2371" w:rsidR="009448B9" w:rsidRPr="00D65EA7" w:rsidRDefault="00D65EA7" w:rsidP="00D65EA7">
            <w:pPr>
              <w:rPr>
                <w:rFonts w:eastAsia="SimSun"/>
                <w:highlight w:val="yellow"/>
              </w:rPr>
            </w:pPr>
            <w:proofErr w:type="spellStart"/>
            <w:r w:rsidRPr="00D65EA7">
              <w:t>Nathania</w:t>
            </w:r>
            <w:proofErr w:type="spellEnd"/>
            <w:r w:rsidRPr="00D65EA7">
              <w:t xml:space="preserve"> Alves</w:t>
            </w:r>
          </w:p>
        </w:tc>
      </w:tr>
      <w:tr w:rsidR="007736BF" w:rsidRPr="00A64625" w14:paraId="1BBC73EB" w14:textId="77777777" w:rsidTr="00C969F0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889" w:type="dxa"/>
            <w:shd w:val="clear" w:color="auto" w:fill="FFFFFF" w:themeFill="background1"/>
            <w:vAlign w:val="center"/>
          </w:tcPr>
          <w:p w14:paraId="17AB489D" w14:textId="4C7D935C" w:rsidR="007736BF" w:rsidRPr="00D65EA7" w:rsidRDefault="00D65EA7" w:rsidP="00D65EA7">
            <w:pPr>
              <w:rPr>
                <w:highlight w:val="yellow"/>
              </w:rPr>
            </w:pPr>
            <w:proofErr w:type="spellStart"/>
            <w:r w:rsidRPr="00D65EA7">
              <w:t>Forum</w:t>
            </w:r>
            <w:proofErr w:type="spellEnd"/>
            <w:r w:rsidRPr="00D65EA7">
              <w:t xml:space="preserve"> das Américas</w:t>
            </w: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14:paraId="210D7133" w14:textId="34AE27FE" w:rsidR="007736BF" w:rsidRPr="00135DFB" w:rsidRDefault="00135DFB" w:rsidP="00135DFB">
            <w:pPr>
              <w:rPr>
                <w:rFonts w:eastAsia="SimSun"/>
                <w:highlight w:val="yellow"/>
              </w:rPr>
            </w:pPr>
            <w:r w:rsidRPr="00135DFB">
              <w:t xml:space="preserve">Rodrigo </w:t>
            </w:r>
            <w:proofErr w:type="spellStart"/>
            <w:r w:rsidRPr="00135DFB">
              <w:t>Hajjar</w:t>
            </w:r>
            <w:proofErr w:type="spellEnd"/>
          </w:p>
        </w:tc>
      </w:tr>
      <w:tr w:rsidR="007736BF" w:rsidRPr="00A64625" w14:paraId="141E3577" w14:textId="77777777" w:rsidTr="00C969F0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889" w:type="dxa"/>
            <w:shd w:val="clear" w:color="auto" w:fill="FFFFFF" w:themeFill="background1"/>
            <w:vAlign w:val="center"/>
          </w:tcPr>
          <w:p w14:paraId="6BE954F8" w14:textId="69AF2496" w:rsidR="007736BF" w:rsidRPr="00135DFB" w:rsidRDefault="00135DFB" w:rsidP="00135DFB">
            <w:pPr>
              <w:rPr>
                <w:highlight w:val="yellow"/>
              </w:rPr>
            </w:pPr>
            <w:r w:rsidRPr="00135DFB">
              <w:t>Morador de Jundiaí</w:t>
            </w: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14:paraId="716D95F1" w14:textId="5E4EFD9E" w:rsidR="007736BF" w:rsidRPr="00135DFB" w:rsidRDefault="00135DFB" w:rsidP="00135DFB">
            <w:pPr>
              <w:rPr>
                <w:rFonts w:eastAsia="SimSun"/>
                <w:highlight w:val="yellow"/>
              </w:rPr>
            </w:pPr>
            <w:proofErr w:type="spellStart"/>
            <w:r w:rsidRPr="00135DFB">
              <w:t>Massao</w:t>
            </w:r>
            <w:proofErr w:type="spellEnd"/>
            <w:r w:rsidRPr="00135DFB">
              <w:t xml:space="preserve"> </w:t>
            </w:r>
            <w:proofErr w:type="spellStart"/>
            <w:r w:rsidRPr="00135DFB">
              <w:t>Okazaki</w:t>
            </w:r>
            <w:proofErr w:type="spellEnd"/>
          </w:p>
        </w:tc>
      </w:tr>
      <w:tr w:rsidR="009448B9" w:rsidRPr="003D3563" w14:paraId="76189535" w14:textId="77777777" w:rsidTr="00C969F0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889" w:type="dxa"/>
            <w:shd w:val="clear" w:color="auto" w:fill="FFFFFF" w:themeFill="background1"/>
            <w:vAlign w:val="center"/>
          </w:tcPr>
          <w:p w14:paraId="6292CB27" w14:textId="2EB48684" w:rsidR="009448B9" w:rsidRPr="007736BF" w:rsidRDefault="00256242" w:rsidP="00C969F0">
            <w:r w:rsidRPr="007736BF">
              <w:t>SIM</w:t>
            </w:r>
            <w:r w:rsidR="007736BF" w:rsidRPr="007736BF">
              <w:t>A</w:t>
            </w: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14:paraId="34889067" w14:textId="1A7F0EAF" w:rsidR="009448B9" w:rsidRPr="00135DFB" w:rsidRDefault="00135DFB" w:rsidP="00135DFB">
            <w:pPr>
              <w:rPr>
                <w:rFonts w:eastAsia="SimSun"/>
              </w:rPr>
            </w:pPr>
            <w:r w:rsidRPr="00135DFB">
              <w:t>André Navarro</w:t>
            </w:r>
          </w:p>
        </w:tc>
      </w:tr>
      <w:tr w:rsidR="00256242" w:rsidRPr="00256242" w14:paraId="5AAB6F84" w14:textId="77777777" w:rsidTr="00C969F0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889" w:type="dxa"/>
            <w:shd w:val="clear" w:color="auto" w:fill="FFFFFF" w:themeFill="background1"/>
            <w:vAlign w:val="center"/>
          </w:tcPr>
          <w:p w14:paraId="6A362C66" w14:textId="030B2EC1" w:rsidR="00256242" w:rsidRPr="007736BF" w:rsidRDefault="00256242" w:rsidP="00C969F0">
            <w:r w:rsidRPr="007736BF">
              <w:t>Sindicato Rural de Atibaia</w:t>
            </w: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14:paraId="3B522D95" w14:textId="420EF180" w:rsidR="00256242" w:rsidRPr="007736BF" w:rsidRDefault="00256242" w:rsidP="00C969F0">
            <w:r w:rsidRPr="007736BF">
              <w:t>Thiago Rafael Nogueira do Nascimento</w:t>
            </w:r>
          </w:p>
        </w:tc>
      </w:tr>
      <w:tr w:rsidR="00135DFB" w:rsidRPr="00256242" w14:paraId="680A58C1" w14:textId="77777777" w:rsidTr="00C969F0">
        <w:tblPrEx>
          <w:tblCellMar>
            <w:left w:w="30" w:type="dxa"/>
            <w:right w:w="30" w:type="dxa"/>
          </w:tblCellMar>
        </w:tblPrEx>
        <w:trPr>
          <w:cantSplit/>
          <w:trHeight w:val="47"/>
        </w:trPr>
        <w:tc>
          <w:tcPr>
            <w:tcW w:w="1889" w:type="dxa"/>
            <w:shd w:val="clear" w:color="auto" w:fill="FFFFFF" w:themeFill="background1"/>
            <w:vAlign w:val="center"/>
          </w:tcPr>
          <w:p w14:paraId="3856AC2D" w14:textId="1235274E" w:rsidR="00135DFB" w:rsidRPr="00966901" w:rsidRDefault="00966901" w:rsidP="00966901">
            <w:r>
              <w:t>S</w:t>
            </w:r>
            <w:r w:rsidRPr="00966901">
              <w:t>em registro de presença no cha</w:t>
            </w:r>
            <w:r>
              <w:t>t</w:t>
            </w:r>
          </w:p>
        </w:tc>
        <w:tc>
          <w:tcPr>
            <w:tcW w:w="3316" w:type="dxa"/>
            <w:shd w:val="clear" w:color="auto" w:fill="FFFFFF" w:themeFill="background1"/>
            <w:vAlign w:val="center"/>
          </w:tcPr>
          <w:p w14:paraId="70181C80" w14:textId="7AE76F84" w:rsidR="00135DFB" w:rsidRPr="00966901" w:rsidRDefault="00966901" w:rsidP="00966901">
            <w:r w:rsidRPr="00966901">
              <w:t>Bianca Leite</w:t>
            </w:r>
          </w:p>
        </w:tc>
      </w:tr>
    </w:tbl>
    <w:p w14:paraId="6C0B67C1" w14:textId="2222D6CA" w:rsidR="003C7312" w:rsidRPr="00C90BE5" w:rsidRDefault="003C7312" w:rsidP="00C90BE5">
      <w:pPr>
        <w:pStyle w:val="NormalWeb"/>
        <w:widowControl w:val="0"/>
        <w:spacing w:before="0" w:after="0"/>
        <w:jc w:val="center"/>
        <w:rPr>
          <w:rFonts w:ascii="Times New Roman" w:hAnsi="Times New Roman"/>
          <w:b/>
          <w:bCs/>
          <w:sz w:val="20"/>
        </w:rPr>
      </w:pPr>
      <w:r w:rsidRPr="00C90BE5">
        <w:rPr>
          <w:rFonts w:ascii="Times New Roman" w:hAnsi="Times New Roman"/>
          <w:b/>
          <w:bCs/>
          <w:sz w:val="20"/>
        </w:rPr>
        <w:t xml:space="preserve">(T) </w:t>
      </w:r>
      <w:r w:rsidR="00BA1A0E" w:rsidRPr="00C90BE5">
        <w:rPr>
          <w:rFonts w:ascii="Times New Roman" w:hAnsi="Times New Roman"/>
          <w:b/>
          <w:bCs/>
          <w:sz w:val="20"/>
        </w:rPr>
        <w:t>-</w:t>
      </w:r>
      <w:r w:rsidRPr="00C90BE5">
        <w:rPr>
          <w:rFonts w:ascii="Times New Roman" w:hAnsi="Times New Roman"/>
          <w:b/>
          <w:bCs/>
          <w:sz w:val="20"/>
        </w:rPr>
        <w:t xml:space="preserve"> Titular</w:t>
      </w:r>
      <w:r w:rsidR="00BA1A0E" w:rsidRPr="00C90BE5">
        <w:rPr>
          <w:rFonts w:ascii="Times New Roman" w:hAnsi="Times New Roman"/>
          <w:b/>
          <w:bCs/>
          <w:sz w:val="20"/>
        </w:rPr>
        <w:tab/>
      </w:r>
      <w:r w:rsidRPr="00C90BE5">
        <w:rPr>
          <w:rFonts w:ascii="Times New Roman" w:hAnsi="Times New Roman"/>
          <w:b/>
          <w:bCs/>
          <w:sz w:val="20"/>
        </w:rPr>
        <w:t>(S)</w:t>
      </w:r>
      <w:r w:rsidR="00B850EE" w:rsidRPr="00C90BE5">
        <w:rPr>
          <w:rFonts w:ascii="Times New Roman" w:hAnsi="Times New Roman"/>
          <w:b/>
          <w:bCs/>
          <w:sz w:val="20"/>
        </w:rPr>
        <w:t xml:space="preserve"> </w:t>
      </w:r>
      <w:r w:rsidR="0069474C" w:rsidRPr="00C90BE5">
        <w:rPr>
          <w:rFonts w:ascii="Times New Roman" w:hAnsi="Times New Roman"/>
          <w:b/>
          <w:bCs/>
          <w:sz w:val="20"/>
        </w:rPr>
        <w:t>-</w:t>
      </w:r>
      <w:r w:rsidRPr="00C90BE5">
        <w:rPr>
          <w:rFonts w:ascii="Times New Roman" w:hAnsi="Times New Roman"/>
          <w:b/>
          <w:bCs/>
          <w:sz w:val="20"/>
        </w:rPr>
        <w:t xml:space="preserve"> Suplente</w:t>
      </w:r>
      <w:r w:rsidR="0069474C" w:rsidRPr="00C90BE5">
        <w:rPr>
          <w:rFonts w:ascii="Times New Roman" w:hAnsi="Times New Roman"/>
          <w:b/>
          <w:bCs/>
          <w:sz w:val="20"/>
        </w:rPr>
        <w:tab/>
      </w:r>
      <w:r w:rsidRPr="00C90BE5">
        <w:rPr>
          <w:rFonts w:ascii="Times New Roman" w:hAnsi="Times New Roman"/>
          <w:b/>
          <w:bCs/>
          <w:sz w:val="20"/>
        </w:rPr>
        <w:t xml:space="preserve">(R) </w:t>
      </w:r>
      <w:r w:rsidR="00B850EE" w:rsidRPr="00C90BE5">
        <w:rPr>
          <w:rFonts w:ascii="Times New Roman" w:hAnsi="Times New Roman"/>
          <w:b/>
          <w:bCs/>
          <w:sz w:val="20"/>
        </w:rPr>
        <w:t xml:space="preserve">- </w:t>
      </w:r>
      <w:r w:rsidRPr="00C90BE5">
        <w:rPr>
          <w:rFonts w:ascii="Times New Roman" w:hAnsi="Times New Roman"/>
          <w:b/>
          <w:bCs/>
          <w:sz w:val="20"/>
        </w:rPr>
        <w:t>Representante</w:t>
      </w:r>
    </w:p>
    <w:p w14:paraId="4101652C" w14:textId="77777777" w:rsidR="00753A0F" w:rsidRPr="00753A0F" w:rsidRDefault="00753A0F">
      <w:pPr>
        <w:pStyle w:val="NormalWeb"/>
        <w:widowControl w:val="0"/>
        <w:spacing w:before="0" w:after="0"/>
        <w:jc w:val="both"/>
        <w:rPr>
          <w:rFonts w:ascii="Times New Roman" w:hAnsi="Times New Roman"/>
          <w:b/>
          <w:sz w:val="20"/>
        </w:rPr>
      </w:pPr>
    </w:p>
    <w:p w14:paraId="553F7A3F" w14:textId="6B61C09B" w:rsidR="002F5C50" w:rsidRPr="00C90BE5" w:rsidRDefault="003936F0" w:rsidP="00E20EDE">
      <w:pPr>
        <w:pStyle w:val="Default"/>
        <w:tabs>
          <w:tab w:val="left" w:pos="1701"/>
        </w:tabs>
        <w:jc w:val="both"/>
        <w:rPr>
          <w:rFonts w:eastAsia="Times New Roman"/>
          <w:sz w:val="22"/>
          <w:szCs w:val="22"/>
        </w:rPr>
      </w:pPr>
      <w:bookmarkStart w:id="0" w:name="_Hlk14791978"/>
      <w:r w:rsidRPr="056468E7">
        <w:rPr>
          <w:rFonts w:eastAsia="Times New Roman"/>
          <w:sz w:val="22"/>
          <w:szCs w:val="22"/>
        </w:rPr>
        <w:lastRenderedPageBreak/>
        <w:t xml:space="preserve">Aos </w:t>
      </w:r>
      <w:r w:rsidR="002504A5" w:rsidRPr="056468E7">
        <w:rPr>
          <w:rFonts w:eastAsia="Times New Roman"/>
          <w:sz w:val="22"/>
          <w:szCs w:val="22"/>
        </w:rPr>
        <w:t>vinte e dois</w:t>
      </w:r>
      <w:r w:rsidRPr="056468E7">
        <w:rPr>
          <w:rFonts w:eastAsia="Times New Roman"/>
          <w:sz w:val="22"/>
          <w:szCs w:val="22"/>
        </w:rPr>
        <w:t xml:space="preserve"> dias de julho de 2022, realizou-se por meio de videoconferência na plataforma do </w:t>
      </w:r>
      <w:r w:rsidRPr="056468E7">
        <w:rPr>
          <w:rFonts w:eastAsia="Times New Roman"/>
          <w:i/>
          <w:iCs/>
          <w:sz w:val="22"/>
          <w:szCs w:val="22"/>
        </w:rPr>
        <w:t>Google Meet</w:t>
      </w:r>
      <w:r w:rsidRPr="056468E7">
        <w:rPr>
          <w:rFonts w:eastAsia="Times New Roman"/>
          <w:sz w:val="22"/>
          <w:szCs w:val="22"/>
        </w:rPr>
        <w:t xml:space="preserve">, a </w:t>
      </w:r>
      <w:r w:rsidR="002504A5" w:rsidRPr="056468E7">
        <w:rPr>
          <w:rFonts w:eastAsia="Times New Roman"/>
          <w:sz w:val="22"/>
          <w:szCs w:val="22"/>
        </w:rPr>
        <w:t>148</w:t>
      </w:r>
      <w:r w:rsidRPr="056468E7">
        <w:rPr>
          <w:rFonts w:eastAsia="Times New Roman"/>
          <w:sz w:val="22"/>
          <w:szCs w:val="22"/>
        </w:rPr>
        <w:t xml:space="preserve">ª Reunião Ordinária da Câmara Técnica de </w:t>
      </w:r>
      <w:r w:rsidR="002504A5" w:rsidRPr="056468E7">
        <w:rPr>
          <w:rFonts w:eastAsia="Times New Roman"/>
          <w:sz w:val="22"/>
          <w:szCs w:val="22"/>
        </w:rPr>
        <w:t>Uso e Conservação de Água no meio Rural</w:t>
      </w:r>
      <w:r w:rsidRPr="056468E7">
        <w:rPr>
          <w:rFonts w:eastAsia="Times New Roman"/>
          <w:sz w:val="22"/>
          <w:szCs w:val="22"/>
        </w:rPr>
        <w:t xml:space="preserve"> (CT-</w:t>
      </w:r>
      <w:r w:rsidR="002504A5" w:rsidRPr="056468E7">
        <w:rPr>
          <w:rFonts w:eastAsia="Times New Roman"/>
          <w:sz w:val="22"/>
          <w:szCs w:val="22"/>
        </w:rPr>
        <w:t>Rural</w:t>
      </w:r>
      <w:r w:rsidRPr="056468E7">
        <w:rPr>
          <w:rFonts w:eastAsia="Times New Roman"/>
          <w:sz w:val="22"/>
          <w:szCs w:val="22"/>
        </w:rPr>
        <w:t>) dos Comitês PCJ.</w:t>
      </w:r>
      <w:r w:rsidRPr="056468E7">
        <w:rPr>
          <w:rFonts w:eastAsia="Times New Roman"/>
          <w:b/>
          <w:bCs/>
          <w:sz w:val="22"/>
          <w:szCs w:val="22"/>
        </w:rPr>
        <w:t xml:space="preserve"> </w:t>
      </w:r>
      <w:r w:rsidR="002F5C50" w:rsidRPr="056468E7">
        <w:rPr>
          <w:rFonts w:eastAsia="Times New Roman"/>
          <w:b/>
          <w:bCs/>
          <w:sz w:val="22"/>
          <w:szCs w:val="22"/>
        </w:rPr>
        <w:t>Pauta:</w:t>
      </w:r>
      <w:r w:rsidR="002F5C50" w:rsidRPr="056468E7">
        <w:rPr>
          <w:rFonts w:eastAsia="Times New Roman"/>
          <w:sz w:val="22"/>
          <w:szCs w:val="22"/>
        </w:rPr>
        <w:t xml:space="preserve"> A pauta e a convocação da reunião foram enviadas aos presentes por meio de mensagem eletrônica, em </w:t>
      </w:r>
      <w:r w:rsidR="00E7358C" w:rsidRPr="056468E7">
        <w:rPr>
          <w:rFonts w:eastAsia="Times New Roman"/>
          <w:sz w:val="22"/>
          <w:szCs w:val="22"/>
        </w:rPr>
        <w:t>15</w:t>
      </w:r>
      <w:r w:rsidR="002F5C50" w:rsidRPr="056468E7">
        <w:rPr>
          <w:rFonts w:eastAsia="Times New Roman"/>
          <w:sz w:val="22"/>
          <w:szCs w:val="22"/>
        </w:rPr>
        <w:t xml:space="preserve"> de </w:t>
      </w:r>
      <w:r w:rsidR="00E7358C" w:rsidRPr="056468E7">
        <w:rPr>
          <w:rFonts w:eastAsia="Times New Roman"/>
          <w:sz w:val="22"/>
          <w:szCs w:val="22"/>
        </w:rPr>
        <w:t>julho</w:t>
      </w:r>
      <w:r w:rsidR="002F5C50" w:rsidRPr="056468E7">
        <w:rPr>
          <w:rFonts w:eastAsia="Times New Roman"/>
          <w:sz w:val="22"/>
          <w:szCs w:val="22"/>
        </w:rPr>
        <w:t xml:space="preserve"> de 202</w:t>
      </w:r>
      <w:r w:rsidR="004D202D" w:rsidRPr="056468E7">
        <w:rPr>
          <w:rFonts w:eastAsia="Times New Roman"/>
          <w:sz w:val="22"/>
          <w:szCs w:val="22"/>
        </w:rPr>
        <w:t>2</w:t>
      </w:r>
      <w:r w:rsidR="002F5C50" w:rsidRPr="056468E7">
        <w:rPr>
          <w:rFonts w:eastAsia="Times New Roman"/>
          <w:sz w:val="22"/>
          <w:szCs w:val="22"/>
        </w:rPr>
        <w:t xml:space="preserve">. </w:t>
      </w:r>
      <w:r w:rsidR="00D316F7" w:rsidRPr="056468E7">
        <w:rPr>
          <w:rFonts w:eastAsia="Times New Roman"/>
          <w:b/>
          <w:bCs/>
          <w:sz w:val="22"/>
          <w:szCs w:val="22"/>
        </w:rPr>
        <w:t>1</w:t>
      </w:r>
      <w:r w:rsidR="002F5C50" w:rsidRPr="056468E7">
        <w:rPr>
          <w:rFonts w:eastAsia="Times New Roman"/>
          <w:b/>
          <w:bCs/>
          <w:sz w:val="22"/>
          <w:szCs w:val="22"/>
        </w:rPr>
        <w:t>. Abertura da</w:t>
      </w:r>
      <w:r w:rsidR="004D202D" w:rsidRPr="056468E7">
        <w:rPr>
          <w:rFonts w:eastAsia="Times New Roman"/>
          <w:b/>
          <w:bCs/>
          <w:sz w:val="22"/>
          <w:szCs w:val="22"/>
        </w:rPr>
        <w:t xml:space="preserve"> 14</w:t>
      </w:r>
      <w:r w:rsidR="00E7358C" w:rsidRPr="056468E7">
        <w:rPr>
          <w:rFonts w:eastAsia="Times New Roman"/>
          <w:b/>
          <w:bCs/>
          <w:sz w:val="22"/>
          <w:szCs w:val="22"/>
        </w:rPr>
        <w:t>8</w:t>
      </w:r>
      <w:r w:rsidR="002F5C50" w:rsidRPr="056468E7">
        <w:rPr>
          <w:rFonts w:eastAsia="Times New Roman"/>
          <w:b/>
          <w:bCs/>
          <w:sz w:val="22"/>
          <w:szCs w:val="22"/>
        </w:rPr>
        <w:t xml:space="preserve">ª </w:t>
      </w:r>
      <w:r w:rsidR="004D202D" w:rsidRPr="056468E7">
        <w:rPr>
          <w:rFonts w:eastAsia="Times New Roman"/>
          <w:b/>
          <w:bCs/>
          <w:sz w:val="22"/>
          <w:szCs w:val="22"/>
        </w:rPr>
        <w:t>Reunião Ordinária da Câmara Técnica de Uso e Conservação da Água no Meio Rural (</w:t>
      </w:r>
      <w:r w:rsidR="002F5C50" w:rsidRPr="056468E7">
        <w:rPr>
          <w:rFonts w:eastAsia="Times New Roman"/>
          <w:b/>
          <w:bCs/>
          <w:sz w:val="22"/>
          <w:szCs w:val="22"/>
        </w:rPr>
        <w:t>CT-</w:t>
      </w:r>
      <w:r w:rsidR="004D202D" w:rsidRPr="056468E7">
        <w:rPr>
          <w:rFonts w:eastAsia="Times New Roman"/>
          <w:b/>
          <w:bCs/>
          <w:sz w:val="22"/>
          <w:szCs w:val="22"/>
        </w:rPr>
        <w:t>RURAL)</w:t>
      </w:r>
      <w:r w:rsidR="00AE44ED" w:rsidRPr="056468E7">
        <w:rPr>
          <w:rFonts w:eastAsia="Times New Roman"/>
          <w:b/>
          <w:bCs/>
          <w:sz w:val="22"/>
          <w:szCs w:val="22"/>
        </w:rPr>
        <w:t>:</w:t>
      </w:r>
      <w:r w:rsidR="002F5C50" w:rsidRPr="056468E7">
        <w:rPr>
          <w:rFonts w:eastAsia="Times New Roman"/>
          <w:sz w:val="22"/>
          <w:szCs w:val="22"/>
        </w:rPr>
        <w:t xml:space="preserve"> A abertura da </w:t>
      </w:r>
      <w:r w:rsidR="003E6F87" w:rsidRPr="056468E7">
        <w:rPr>
          <w:rFonts w:eastAsia="Times New Roman"/>
          <w:sz w:val="22"/>
          <w:szCs w:val="22"/>
        </w:rPr>
        <w:t>14</w:t>
      </w:r>
      <w:r w:rsidR="00E7358C" w:rsidRPr="056468E7">
        <w:rPr>
          <w:rFonts w:eastAsia="Times New Roman"/>
          <w:sz w:val="22"/>
          <w:szCs w:val="22"/>
        </w:rPr>
        <w:t>8</w:t>
      </w:r>
      <w:r w:rsidR="003E6F87" w:rsidRPr="056468E7">
        <w:rPr>
          <w:rFonts w:eastAsia="Times New Roman"/>
          <w:sz w:val="22"/>
          <w:szCs w:val="22"/>
        </w:rPr>
        <w:t>ª Reunião Ordinária da Câmara Técnica de Uso e Conservação da Água no Meio Rural (CT-Rural) dos Comitês PCJ</w:t>
      </w:r>
      <w:r w:rsidR="00245EBD" w:rsidRPr="056468E7">
        <w:rPr>
          <w:rFonts w:eastAsia="Times New Roman"/>
          <w:sz w:val="22"/>
          <w:szCs w:val="22"/>
        </w:rPr>
        <w:t xml:space="preserve"> </w:t>
      </w:r>
      <w:r w:rsidR="003E6F87" w:rsidRPr="056468E7">
        <w:rPr>
          <w:rFonts w:eastAsia="Times New Roman"/>
          <w:sz w:val="22"/>
          <w:szCs w:val="22"/>
        </w:rPr>
        <w:t xml:space="preserve">foi realizada pelo Sr. </w:t>
      </w:r>
      <w:r w:rsidR="00E7358C" w:rsidRPr="056468E7">
        <w:rPr>
          <w:rFonts w:eastAsia="Times New Roman"/>
          <w:sz w:val="22"/>
          <w:szCs w:val="22"/>
        </w:rPr>
        <w:t>André Navarro</w:t>
      </w:r>
      <w:r w:rsidR="002F5C50" w:rsidRPr="056468E7">
        <w:rPr>
          <w:rFonts w:eastAsia="Times New Roman"/>
          <w:sz w:val="22"/>
          <w:szCs w:val="22"/>
        </w:rPr>
        <w:t xml:space="preserve">, </w:t>
      </w:r>
      <w:r w:rsidR="00B733F0" w:rsidRPr="056468E7">
        <w:rPr>
          <w:rFonts w:eastAsia="Times New Roman"/>
          <w:sz w:val="22"/>
          <w:szCs w:val="22"/>
        </w:rPr>
        <w:t xml:space="preserve">secretário-executivo do CBH-PCJ e PCJ FEDERAL, informando que </w:t>
      </w:r>
      <w:r w:rsidR="00B74EF1" w:rsidRPr="056468E7">
        <w:rPr>
          <w:rFonts w:eastAsia="Times New Roman"/>
          <w:sz w:val="22"/>
          <w:szCs w:val="22"/>
        </w:rPr>
        <w:t xml:space="preserve">o Sr. João Primo Baraldi, </w:t>
      </w:r>
      <w:r w:rsidR="003C2972" w:rsidRPr="056468E7">
        <w:rPr>
          <w:rFonts w:eastAsia="Times New Roman"/>
          <w:sz w:val="22"/>
          <w:szCs w:val="22"/>
        </w:rPr>
        <w:t xml:space="preserve">representante do Sindicato Rural de Rio Claro/SP e </w:t>
      </w:r>
      <w:r w:rsidR="00B74EF1" w:rsidRPr="056468E7">
        <w:rPr>
          <w:rFonts w:eastAsia="Times New Roman"/>
          <w:sz w:val="22"/>
          <w:szCs w:val="22"/>
        </w:rPr>
        <w:t>coordenador da CT-Rural, não pôde participar da reunião por motivo d</w:t>
      </w:r>
      <w:r w:rsidR="00DC4E09" w:rsidRPr="056468E7">
        <w:rPr>
          <w:rFonts w:eastAsia="Times New Roman"/>
          <w:sz w:val="22"/>
          <w:szCs w:val="22"/>
        </w:rPr>
        <w:t>e</w:t>
      </w:r>
      <w:r w:rsidR="00B74EF1" w:rsidRPr="056468E7">
        <w:rPr>
          <w:rFonts w:eastAsia="Times New Roman"/>
          <w:sz w:val="22"/>
          <w:szCs w:val="22"/>
        </w:rPr>
        <w:t xml:space="preserve"> saúde</w:t>
      </w:r>
      <w:r w:rsidR="00C16041" w:rsidRPr="056468E7">
        <w:rPr>
          <w:rFonts w:eastAsia="Times New Roman"/>
          <w:sz w:val="22"/>
          <w:szCs w:val="22"/>
        </w:rPr>
        <w:t xml:space="preserve"> e o Sr. Denis</w:t>
      </w:r>
      <w:r w:rsidR="00ED5CC0" w:rsidRPr="056468E7">
        <w:rPr>
          <w:rFonts w:eastAsia="Times New Roman"/>
          <w:sz w:val="22"/>
          <w:szCs w:val="22"/>
        </w:rPr>
        <w:t xml:space="preserve"> </w:t>
      </w:r>
      <w:proofErr w:type="spellStart"/>
      <w:r w:rsidR="00ED5CC0" w:rsidRPr="056468E7">
        <w:rPr>
          <w:rFonts w:eastAsia="Times New Roman"/>
          <w:sz w:val="22"/>
          <w:szCs w:val="22"/>
        </w:rPr>
        <w:t>Herisson</w:t>
      </w:r>
      <w:proofErr w:type="spellEnd"/>
      <w:r w:rsidR="00ED5CC0" w:rsidRPr="056468E7">
        <w:rPr>
          <w:rFonts w:eastAsia="Times New Roman"/>
          <w:sz w:val="22"/>
          <w:szCs w:val="22"/>
        </w:rPr>
        <w:t xml:space="preserve">, </w:t>
      </w:r>
      <w:r w:rsidR="003C2972" w:rsidRPr="056468E7">
        <w:rPr>
          <w:rFonts w:eastAsia="Times New Roman"/>
          <w:sz w:val="22"/>
          <w:szCs w:val="22"/>
        </w:rPr>
        <w:t xml:space="preserve">representante da CATI/SAA e </w:t>
      </w:r>
      <w:r w:rsidR="00ED5CC0" w:rsidRPr="056468E7">
        <w:rPr>
          <w:rFonts w:eastAsia="Times New Roman"/>
          <w:sz w:val="22"/>
          <w:szCs w:val="22"/>
        </w:rPr>
        <w:t xml:space="preserve">coordenador-adjunto, não pôde participar desta reunião por motivo de férias. Assim, neste caso, o Regimento Geral das Câmaras Técnicas </w:t>
      </w:r>
      <w:r w:rsidR="00FC247B" w:rsidRPr="056468E7">
        <w:rPr>
          <w:rFonts w:eastAsia="Times New Roman"/>
          <w:sz w:val="22"/>
          <w:szCs w:val="22"/>
        </w:rPr>
        <w:t xml:space="preserve">dos Comitês PCJ, aprovado pela </w:t>
      </w:r>
      <w:r w:rsidR="00345DF9" w:rsidRPr="056468E7">
        <w:rPr>
          <w:rFonts w:eastAsia="Times New Roman"/>
          <w:sz w:val="22"/>
          <w:szCs w:val="22"/>
        </w:rPr>
        <w:t xml:space="preserve">Deliberação dos Comitês PCJ nº 362/21, de 30/03/2021, estabelece </w:t>
      </w:r>
      <w:r w:rsidR="00387E9D" w:rsidRPr="056468E7">
        <w:rPr>
          <w:rFonts w:eastAsia="Times New Roman"/>
          <w:sz w:val="22"/>
          <w:szCs w:val="22"/>
        </w:rPr>
        <w:t>no parágrafo único do</w:t>
      </w:r>
      <w:r w:rsidR="00345DF9" w:rsidRPr="056468E7">
        <w:rPr>
          <w:rFonts w:eastAsia="Times New Roman"/>
          <w:sz w:val="22"/>
          <w:szCs w:val="22"/>
        </w:rPr>
        <w:t xml:space="preserve"> artigo </w:t>
      </w:r>
      <w:r w:rsidR="00387E9D" w:rsidRPr="056468E7">
        <w:rPr>
          <w:rFonts w:eastAsia="Times New Roman"/>
          <w:sz w:val="22"/>
          <w:szCs w:val="22"/>
        </w:rPr>
        <w:t xml:space="preserve">18, que na </w:t>
      </w:r>
      <w:r w:rsidR="00DE342F" w:rsidRPr="056468E7">
        <w:rPr>
          <w:rFonts w:eastAsia="Times New Roman"/>
          <w:sz w:val="22"/>
          <w:szCs w:val="22"/>
        </w:rPr>
        <w:t>“</w:t>
      </w:r>
      <w:r w:rsidR="00387E9D" w:rsidRPr="056468E7">
        <w:rPr>
          <w:rFonts w:eastAsia="Times New Roman"/>
          <w:sz w:val="22"/>
          <w:szCs w:val="22"/>
        </w:rPr>
        <w:t xml:space="preserve">ausência </w:t>
      </w:r>
      <w:r w:rsidR="00DE342F" w:rsidRPr="056468E7">
        <w:rPr>
          <w:rFonts w:eastAsia="Times New Roman"/>
          <w:sz w:val="22"/>
          <w:szCs w:val="22"/>
        </w:rPr>
        <w:t xml:space="preserve">dos membros da coordenação à reunião, o plenário da CT indicará um membro que será o coordenador </w:t>
      </w:r>
      <w:r w:rsidR="00DE342F" w:rsidRPr="056468E7">
        <w:rPr>
          <w:rFonts w:eastAsia="Times New Roman"/>
          <w:i/>
          <w:iCs/>
          <w:sz w:val="22"/>
          <w:szCs w:val="22"/>
        </w:rPr>
        <w:t>ad hoc</w:t>
      </w:r>
      <w:r w:rsidR="00DE342F" w:rsidRPr="056468E7">
        <w:rPr>
          <w:rFonts w:eastAsia="Times New Roman"/>
          <w:sz w:val="22"/>
          <w:szCs w:val="22"/>
        </w:rPr>
        <w:t xml:space="preserve"> da reunião”.</w:t>
      </w:r>
      <w:r w:rsidR="003755D7" w:rsidRPr="056468E7">
        <w:rPr>
          <w:rFonts w:eastAsia="Times New Roman"/>
          <w:sz w:val="22"/>
          <w:szCs w:val="22"/>
        </w:rPr>
        <w:t xml:space="preserve"> Assim, o Sr. André indicou o Sr. Tiago </w:t>
      </w:r>
      <w:r w:rsidR="005E2216" w:rsidRPr="056468E7">
        <w:rPr>
          <w:rFonts w:eastAsia="Times New Roman"/>
          <w:sz w:val="22"/>
          <w:szCs w:val="22"/>
        </w:rPr>
        <w:t xml:space="preserve">Valentim </w:t>
      </w:r>
      <w:proofErr w:type="spellStart"/>
      <w:r w:rsidR="003755D7" w:rsidRPr="056468E7">
        <w:rPr>
          <w:rFonts w:eastAsia="Times New Roman"/>
          <w:sz w:val="22"/>
          <w:szCs w:val="22"/>
        </w:rPr>
        <w:t>Georgette</w:t>
      </w:r>
      <w:proofErr w:type="spellEnd"/>
      <w:r w:rsidR="003755D7" w:rsidRPr="056468E7">
        <w:rPr>
          <w:rFonts w:eastAsia="Times New Roman"/>
          <w:sz w:val="22"/>
          <w:szCs w:val="22"/>
        </w:rPr>
        <w:t xml:space="preserve">, </w:t>
      </w:r>
      <w:r w:rsidR="00603DED">
        <w:rPr>
          <w:rFonts w:eastAsia="Times New Roman"/>
          <w:sz w:val="22"/>
          <w:szCs w:val="22"/>
        </w:rPr>
        <w:t>A</w:t>
      </w:r>
      <w:r w:rsidR="003755D7" w:rsidRPr="056468E7">
        <w:rPr>
          <w:rFonts w:eastAsia="Times New Roman"/>
          <w:sz w:val="22"/>
          <w:szCs w:val="22"/>
        </w:rPr>
        <w:t xml:space="preserve">ssessor </w:t>
      </w:r>
      <w:r w:rsidR="00603DED">
        <w:rPr>
          <w:rFonts w:eastAsia="Times New Roman"/>
          <w:sz w:val="22"/>
          <w:szCs w:val="22"/>
        </w:rPr>
        <w:t>T</w:t>
      </w:r>
      <w:r w:rsidR="003755D7" w:rsidRPr="056468E7">
        <w:rPr>
          <w:rFonts w:eastAsia="Times New Roman"/>
          <w:sz w:val="22"/>
          <w:szCs w:val="22"/>
        </w:rPr>
        <w:t>écnico da Coordenação de Apoio ao Sistema de Gestão dos Recursos Hídricos (CASGRH) da Agência PCJ e da equipe de apoio à</w:t>
      </w:r>
      <w:r w:rsidR="00D96EAF" w:rsidRPr="056468E7">
        <w:rPr>
          <w:rFonts w:eastAsia="Times New Roman"/>
          <w:sz w:val="22"/>
          <w:szCs w:val="22"/>
        </w:rPr>
        <w:t>s</w:t>
      </w:r>
      <w:r w:rsidR="003755D7" w:rsidRPr="056468E7">
        <w:rPr>
          <w:rFonts w:eastAsia="Times New Roman"/>
          <w:sz w:val="22"/>
          <w:szCs w:val="22"/>
        </w:rPr>
        <w:t xml:space="preserve"> Câmaras Técnicas da Secretaria Executiva dos Comitês PCJ (SE/PCJ), para </w:t>
      </w:r>
      <w:r w:rsidR="00921B6C" w:rsidRPr="056468E7">
        <w:rPr>
          <w:rFonts w:eastAsia="Times New Roman"/>
          <w:sz w:val="22"/>
          <w:szCs w:val="22"/>
        </w:rPr>
        <w:t xml:space="preserve">coordenar </w:t>
      </w:r>
      <w:r w:rsidR="00160688" w:rsidRPr="056468E7">
        <w:rPr>
          <w:rFonts w:eastAsia="Times New Roman"/>
          <w:sz w:val="22"/>
          <w:szCs w:val="22"/>
        </w:rPr>
        <w:t>est</w:t>
      </w:r>
      <w:r w:rsidR="00921B6C" w:rsidRPr="056468E7">
        <w:rPr>
          <w:rFonts w:eastAsia="Times New Roman"/>
          <w:sz w:val="22"/>
          <w:szCs w:val="22"/>
        </w:rPr>
        <w:t>a reunião justificando que a equipe apoia a coordenação na construção da pauta e está ciente de todos os assuntos em</w:t>
      </w:r>
      <w:r w:rsidR="00102E96" w:rsidRPr="056468E7">
        <w:rPr>
          <w:rFonts w:eastAsia="Times New Roman"/>
          <w:sz w:val="22"/>
          <w:szCs w:val="22"/>
        </w:rPr>
        <w:t xml:space="preserve"> apreciação. A proposta foi colocada em votação sendo aprovado por todos os presentes. O Sr. Tiago agradeceu a</w:t>
      </w:r>
      <w:r w:rsidR="003C2972" w:rsidRPr="056468E7">
        <w:rPr>
          <w:rFonts w:eastAsia="Times New Roman"/>
          <w:sz w:val="22"/>
          <w:szCs w:val="22"/>
        </w:rPr>
        <w:t xml:space="preserve"> confiança dos membros e deu sequência à reunião</w:t>
      </w:r>
      <w:r w:rsidR="000D1911" w:rsidRPr="056468E7">
        <w:rPr>
          <w:rFonts w:eastAsia="Times New Roman"/>
          <w:sz w:val="22"/>
          <w:szCs w:val="22"/>
        </w:rPr>
        <w:t>.</w:t>
      </w:r>
      <w:r w:rsidR="007B1D17" w:rsidRPr="056468E7">
        <w:rPr>
          <w:rFonts w:eastAsia="Times New Roman"/>
          <w:sz w:val="22"/>
          <w:szCs w:val="22"/>
        </w:rPr>
        <w:t xml:space="preserve"> Foi apresentada a pauta para a reunião, e não havendo nenhum acréscimo, foi colocada em votação </w:t>
      </w:r>
      <w:r w:rsidR="009C1EF3" w:rsidRPr="056468E7">
        <w:rPr>
          <w:rFonts w:eastAsia="Times New Roman"/>
          <w:sz w:val="22"/>
          <w:szCs w:val="22"/>
        </w:rPr>
        <w:t>sendo</w:t>
      </w:r>
      <w:r w:rsidR="007B1D17" w:rsidRPr="056468E7">
        <w:rPr>
          <w:rFonts w:eastAsia="Times New Roman"/>
          <w:sz w:val="22"/>
          <w:szCs w:val="22"/>
        </w:rPr>
        <w:t xml:space="preserve"> aprovada por todos.</w:t>
      </w:r>
      <w:r w:rsidR="00046EEC" w:rsidRPr="056468E7">
        <w:rPr>
          <w:rFonts w:eastAsia="Times New Roman"/>
          <w:sz w:val="22"/>
          <w:szCs w:val="22"/>
        </w:rPr>
        <w:t xml:space="preserve"> </w:t>
      </w:r>
      <w:r w:rsidR="00046EEC" w:rsidRPr="056468E7">
        <w:rPr>
          <w:rFonts w:eastAsia="Times New Roman"/>
          <w:b/>
          <w:bCs/>
          <w:sz w:val="22"/>
          <w:szCs w:val="22"/>
        </w:rPr>
        <w:t>2. Informes. 2</w:t>
      </w:r>
      <w:r w:rsidR="002F5C50" w:rsidRPr="056468E7">
        <w:rPr>
          <w:rFonts w:eastAsia="Times New Roman"/>
          <w:b/>
          <w:bCs/>
          <w:sz w:val="22"/>
          <w:szCs w:val="22"/>
        </w:rPr>
        <w:t xml:space="preserve">.1. da Coordenação da </w:t>
      </w:r>
      <w:r w:rsidR="00046EEC" w:rsidRPr="056468E7">
        <w:rPr>
          <w:rFonts w:eastAsia="Times New Roman"/>
          <w:b/>
          <w:bCs/>
          <w:sz w:val="22"/>
          <w:szCs w:val="22"/>
        </w:rPr>
        <w:t>CT-RURAL</w:t>
      </w:r>
      <w:r w:rsidR="00AE44ED" w:rsidRPr="056468E7">
        <w:rPr>
          <w:rFonts w:eastAsia="Times New Roman"/>
          <w:b/>
          <w:bCs/>
          <w:sz w:val="22"/>
          <w:szCs w:val="22"/>
        </w:rPr>
        <w:t>:</w:t>
      </w:r>
      <w:r w:rsidR="002F5C50" w:rsidRPr="056468E7">
        <w:rPr>
          <w:rFonts w:eastAsia="Times New Roman"/>
          <w:b/>
          <w:bCs/>
          <w:sz w:val="22"/>
          <w:szCs w:val="22"/>
        </w:rPr>
        <w:t xml:space="preserve"> a)</w:t>
      </w:r>
      <w:r w:rsidR="00832E2D" w:rsidRPr="056468E7">
        <w:rPr>
          <w:rFonts w:eastAsia="Times New Roman"/>
          <w:b/>
          <w:bCs/>
          <w:sz w:val="22"/>
          <w:szCs w:val="22"/>
        </w:rPr>
        <w:t xml:space="preserve"> </w:t>
      </w:r>
      <w:r w:rsidR="00E30CB4" w:rsidRPr="056468E7">
        <w:rPr>
          <w:rFonts w:eastAsia="Times New Roman"/>
          <w:sz w:val="22"/>
          <w:szCs w:val="22"/>
        </w:rPr>
        <w:t xml:space="preserve">O Sr. </w:t>
      </w:r>
      <w:r w:rsidR="00D83032" w:rsidRPr="056468E7">
        <w:rPr>
          <w:rFonts w:eastAsia="Times New Roman"/>
          <w:sz w:val="22"/>
          <w:szCs w:val="22"/>
        </w:rPr>
        <w:t>Tiago</w:t>
      </w:r>
      <w:r w:rsidR="00E30CB4" w:rsidRPr="056468E7">
        <w:rPr>
          <w:rFonts w:eastAsia="Times New Roman"/>
          <w:sz w:val="22"/>
          <w:szCs w:val="22"/>
        </w:rPr>
        <w:t xml:space="preserve"> </w:t>
      </w:r>
      <w:r w:rsidR="0083693A" w:rsidRPr="056468E7">
        <w:rPr>
          <w:rFonts w:eastAsia="Times New Roman"/>
          <w:sz w:val="22"/>
          <w:szCs w:val="22"/>
        </w:rPr>
        <w:t xml:space="preserve">informou </w:t>
      </w:r>
      <w:r w:rsidR="005F1A02" w:rsidRPr="056468E7">
        <w:rPr>
          <w:rFonts w:eastAsia="Times New Roman"/>
          <w:sz w:val="22"/>
          <w:szCs w:val="22"/>
        </w:rPr>
        <w:t>que a coordenação da CT-Rural solici</w:t>
      </w:r>
      <w:r w:rsidR="00EC10E0" w:rsidRPr="056468E7">
        <w:rPr>
          <w:rFonts w:eastAsia="Times New Roman"/>
          <w:sz w:val="22"/>
          <w:szCs w:val="22"/>
        </w:rPr>
        <w:t xml:space="preserve">tou para a Coordenação de Projetos da Agência PCJ uma atualização sobre a tramitação dos editais </w:t>
      </w:r>
      <w:r w:rsidR="00C5407A" w:rsidRPr="056468E7">
        <w:rPr>
          <w:rFonts w:eastAsia="Times New Roman"/>
          <w:sz w:val="22"/>
          <w:szCs w:val="22"/>
        </w:rPr>
        <w:t>para elaboração dos Planos Municipais de</w:t>
      </w:r>
      <w:r w:rsidR="00EC10E0" w:rsidRPr="056468E7">
        <w:rPr>
          <w:rFonts w:eastAsia="Times New Roman"/>
          <w:sz w:val="22"/>
          <w:szCs w:val="22"/>
        </w:rPr>
        <w:t xml:space="preserve"> Saneamento Rural. A Sra. L</w:t>
      </w:r>
      <w:r w:rsidR="00263DCA" w:rsidRPr="056468E7">
        <w:rPr>
          <w:rFonts w:eastAsia="Times New Roman"/>
          <w:sz w:val="22"/>
          <w:szCs w:val="22"/>
        </w:rPr>
        <w:t>í</w:t>
      </w:r>
      <w:r w:rsidR="00EC10E0" w:rsidRPr="056468E7">
        <w:rPr>
          <w:rFonts w:eastAsia="Times New Roman"/>
          <w:sz w:val="22"/>
          <w:szCs w:val="22"/>
        </w:rPr>
        <w:t xml:space="preserve">via </w:t>
      </w:r>
      <w:proofErr w:type="spellStart"/>
      <w:r w:rsidR="00EC10E0" w:rsidRPr="056468E7">
        <w:rPr>
          <w:rFonts w:eastAsia="Times New Roman"/>
          <w:sz w:val="22"/>
          <w:szCs w:val="22"/>
        </w:rPr>
        <w:t>Modolo</w:t>
      </w:r>
      <w:proofErr w:type="spellEnd"/>
      <w:r w:rsidR="00EC10E0" w:rsidRPr="056468E7">
        <w:rPr>
          <w:rFonts w:eastAsia="Times New Roman"/>
          <w:sz w:val="22"/>
          <w:szCs w:val="22"/>
        </w:rPr>
        <w:t xml:space="preserve">, da </w:t>
      </w:r>
      <w:r w:rsidR="00263DCA" w:rsidRPr="056468E7">
        <w:rPr>
          <w:rFonts w:eastAsia="Times New Roman"/>
          <w:sz w:val="22"/>
          <w:szCs w:val="22"/>
        </w:rPr>
        <w:t xml:space="preserve">equipe da Coordenação de Projetos, informou que dos </w:t>
      </w:r>
      <w:r w:rsidR="00C30F37" w:rsidRPr="056468E7">
        <w:rPr>
          <w:rFonts w:eastAsia="Times New Roman"/>
          <w:sz w:val="22"/>
          <w:szCs w:val="22"/>
        </w:rPr>
        <w:t xml:space="preserve">9 </w:t>
      </w:r>
      <w:r w:rsidR="00116408" w:rsidRPr="056468E7">
        <w:rPr>
          <w:rFonts w:eastAsia="Times New Roman"/>
          <w:sz w:val="22"/>
          <w:szCs w:val="22"/>
        </w:rPr>
        <w:t xml:space="preserve">(nove) </w:t>
      </w:r>
      <w:r w:rsidR="00C30F37" w:rsidRPr="056468E7">
        <w:rPr>
          <w:rFonts w:eastAsia="Times New Roman"/>
          <w:sz w:val="22"/>
          <w:szCs w:val="22"/>
        </w:rPr>
        <w:t xml:space="preserve">projetos aprovados </w:t>
      </w:r>
      <w:r w:rsidR="00C30F37" w:rsidRPr="056468E7">
        <w:rPr>
          <w:rFonts w:eastAsia="Times New Roman"/>
          <w:sz w:val="22"/>
          <w:szCs w:val="22"/>
        </w:rPr>
        <w:t>no ano de 2021,</w:t>
      </w:r>
      <w:r w:rsidR="003963EF" w:rsidRPr="056468E7">
        <w:rPr>
          <w:rFonts w:eastAsia="Times New Roman"/>
          <w:sz w:val="22"/>
          <w:szCs w:val="22"/>
        </w:rPr>
        <w:t xml:space="preserve"> todos estão na fase de finalização do processo licitatório </w:t>
      </w:r>
      <w:r w:rsidR="00E25ADC" w:rsidRPr="056468E7">
        <w:rPr>
          <w:rFonts w:eastAsia="Times New Roman"/>
          <w:sz w:val="22"/>
          <w:szCs w:val="22"/>
        </w:rPr>
        <w:t>no prazo de 180 (cento e oitenta) dias</w:t>
      </w:r>
      <w:r w:rsidR="00586879" w:rsidRPr="056468E7">
        <w:rPr>
          <w:rFonts w:eastAsia="Times New Roman"/>
          <w:sz w:val="22"/>
          <w:szCs w:val="22"/>
        </w:rPr>
        <w:t>, podendo ser prorrogado por mais 150 (cento e cinquenta) dias</w:t>
      </w:r>
      <w:r w:rsidR="00EA7426" w:rsidRPr="056468E7">
        <w:rPr>
          <w:rFonts w:eastAsia="Times New Roman"/>
          <w:sz w:val="22"/>
          <w:szCs w:val="22"/>
        </w:rPr>
        <w:t>, se necessário</w:t>
      </w:r>
      <w:r w:rsidR="003A36F8" w:rsidRPr="056468E7">
        <w:rPr>
          <w:rFonts w:eastAsia="Times New Roman"/>
          <w:sz w:val="22"/>
          <w:szCs w:val="22"/>
        </w:rPr>
        <w:t xml:space="preserve">. Os </w:t>
      </w:r>
      <w:r w:rsidR="007A3167" w:rsidRPr="056468E7">
        <w:rPr>
          <w:rFonts w:eastAsia="Times New Roman"/>
          <w:sz w:val="22"/>
          <w:szCs w:val="22"/>
        </w:rPr>
        <w:t>tomadores dos projetos foram</w:t>
      </w:r>
      <w:r w:rsidR="003A36F8" w:rsidRPr="056468E7">
        <w:rPr>
          <w:rFonts w:eastAsia="Times New Roman"/>
          <w:sz w:val="22"/>
          <w:szCs w:val="22"/>
        </w:rPr>
        <w:t xml:space="preserve"> </w:t>
      </w:r>
      <w:r w:rsidR="00EA7426" w:rsidRPr="056468E7">
        <w:rPr>
          <w:rFonts w:eastAsia="Times New Roman"/>
          <w:sz w:val="22"/>
          <w:szCs w:val="22"/>
        </w:rPr>
        <w:t xml:space="preserve">as </w:t>
      </w:r>
      <w:r w:rsidR="00C30F37" w:rsidRPr="056468E7">
        <w:rPr>
          <w:rFonts w:eastAsia="Times New Roman"/>
          <w:sz w:val="22"/>
          <w:szCs w:val="22"/>
        </w:rPr>
        <w:t>Prefeitura</w:t>
      </w:r>
      <w:r w:rsidR="003963EF" w:rsidRPr="056468E7">
        <w:rPr>
          <w:rFonts w:eastAsia="Times New Roman"/>
          <w:sz w:val="22"/>
          <w:szCs w:val="22"/>
        </w:rPr>
        <w:t xml:space="preserve"> Municipais </w:t>
      </w:r>
      <w:r w:rsidR="003A36F8" w:rsidRPr="056468E7">
        <w:rPr>
          <w:rFonts w:eastAsia="Times New Roman"/>
          <w:sz w:val="22"/>
          <w:szCs w:val="22"/>
        </w:rPr>
        <w:t xml:space="preserve">de Mogi Mirim/SP, Monte Mor/SP, Itatiba/SP, </w:t>
      </w:r>
      <w:r w:rsidR="001358F7" w:rsidRPr="056468E7">
        <w:rPr>
          <w:rFonts w:eastAsia="Times New Roman"/>
          <w:sz w:val="22"/>
          <w:szCs w:val="22"/>
        </w:rPr>
        <w:t>Atibaia/SP, Limeira/SP, Socorro/SP, Rio Claro/SP e Artur Nogueira/SP</w:t>
      </w:r>
      <w:r w:rsidR="00B24ABE" w:rsidRPr="056468E7">
        <w:rPr>
          <w:rFonts w:eastAsia="Times New Roman"/>
          <w:sz w:val="22"/>
          <w:szCs w:val="22"/>
        </w:rPr>
        <w:t xml:space="preserve"> e do Serviço Municipal de Água e Esgoto de Piracicaba/SP (SEMAE). </w:t>
      </w:r>
      <w:r w:rsidR="00E643DD" w:rsidRPr="056468E7">
        <w:rPr>
          <w:rFonts w:eastAsia="Times New Roman"/>
          <w:sz w:val="22"/>
          <w:szCs w:val="22"/>
        </w:rPr>
        <w:t>Já para o ano de 2022</w:t>
      </w:r>
      <w:r w:rsidR="00A0658F" w:rsidRPr="056468E7">
        <w:rPr>
          <w:rFonts w:eastAsia="Times New Roman"/>
          <w:sz w:val="22"/>
          <w:szCs w:val="22"/>
        </w:rPr>
        <w:t xml:space="preserve">, foram indicados 8 </w:t>
      </w:r>
      <w:r w:rsidR="00116408" w:rsidRPr="056468E7">
        <w:rPr>
          <w:rFonts w:eastAsia="Times New Roman"/>
          <w:sz w:val="22"/>
          <w:szCs w:val="22"/>
        </w:rPr>
        <w:t>(oito) projetos aprovados sendo que eles estão no primeiro estágio dos processos</w:t>
      </w:r>
      <w:r w:rsidR="002507A5" w:rsidRPr="056468E7">
        <w:rPr>
          <w:rFonts w:eastAsia="Times New Roman"/>
          <w:sz w:val="22"/>
          <w:szCs w:val="22"/>
        </w:rPr>
        <w:t xml:space="preserve"> que é quando </w:t>
      </w:r>
      <w:r w:rsidR="00DF6671" w:rsidRPr="056468E7">
        <w:rPr>
          <w:rFonts w:eastAsia="Times New Roman"/>
          <w:sz w:val="22"/>
          <w:szCs w:val="22"/>
        </w:rPr>
        <w:t xml:space="preserve">a </w:t>
      </w:r>
      <w:r w:rsidR="00736759" w:rsidRPr="056468E7">
        <w:rPr>
          <w:rFonts w:eastAsia="Times New Roman"/>
          <w:sz w:val="22"/>
          <w:szCs w:val="22"/>
        </w:rPr>
        <w:t xml:space="preserve">Secretaria Executiva do Fundo </w:t>
      </w:r>
      <w:r w:rsidR="00DF6671" w:rsidRPr="056468E7">
        <w:rPr>
          <w:rFonts w:eastAsia="Times New Roman"/>
          <w:sz w:val="22"/>
          <w:szCs w:val="22"/>
        </w:rPr>
        <w:t>Estadual de Recursos Hídricos (</w:t>
      </w:r>
      <w:r w:rsidR="002507A5" w:rsidRPr="056468E7">
        <w:rPr>
          <w:rFonts w:eastAsia="Times New Roman"/>
          <w:sz w:val="22"/>
          <w:szCs w:val="22"/>
        </w:rPr>
        <w:t>SECOFEHIDRO</w:t>
      </w:r>
      <w:r w:rsidR="00DF6671" w:rsidRPr="056468E7">
        <w:rPr>
          <w:rFonts w:eastAsia="Times New Roman"/>
          <w:sz w:val="22"/>
          <w:szCs w:val="22"/>
        </w:rPr>
        <w:t>)</w:t>
      </w:r>
      <w:r w:rsidR="002507A5" w:rsidRPr="056468E7">
        <w:rPr>
          <w:rFonts w:eastAsia="Times New Roman"/>
          <w:sz w:val="22"/>
          <w:szCs w:val="22"/>
        </w:rPr>
        <w:t xml:space="preserve"> recebe e enquadra o empreendimento e indica o </w:t>
      </w:r>
      <w:r w:rsidR="002507A5" w:rsidRPr="00B06DD5">
        <w:rPr>
          <w:rFonts w:eastAsia="Times New Roman"/>
          <w:sz w:val="22"/>
          <w:szCs w:val="22"/>
        </w:rPr>
        <w:t>Agente Técnico para o acompanhamento.</w:t>
      </w:r>
      <w:r w:rsidR="007A3167" w:rsidRPr="00B06DD5">
        <w:rPr>
          <w:rFonts w:eastAsia="Times New Roman"/>
          <w:sz w:val="22"/>
          <w:szCs w:val="22"/>
        </w:rPr>
        <w:t xml:space="preserve"> Os tomadores</w:t>
      </w:r>
      <w:r w:rsidR="007A3167" w:rsidRPr="056468E7">
        <w:rPr>
          <w:rFonts w:eastAsia="Times New Roman"/>
          <w:sz w:val="22"/>
          <w:szCs w:val="22"/>
        </w:rPr>
        <w:t xml:space="preserve"> dos projetos foram </w:t>
      </w:r>
      <w:r w:rsidR="00E4668F" w:rsidRPr="056468E7">
        <w:rPr>
          <w:rFonts w:eastAsia="Times New Roman"/>
          <w:sz w:val="22"/>
          <w:szCs w:val="22"/>
        </w:rPr>
        <w:t xml:space="preserve">as </w:t>
      </w:r>
      <w:r w:rsidR="007A3167" w:rsidRPr="056468E7">
        <w:rPr>
          <w:rFonts w:eastAsia="Times New Roman"/>
          <w:sz w:val="22"/>
          <w:szCs w:val="22"/>
        </w:rPr>
        <w:t>Prefeitura</w:t>
      </w:r>
      <w:r w:rsidR="00D36542">
        <w:rPr>
          <w:rFonts w:eastAsia="Times New Roman"/>
          <w:sz w:val="22"/>
          <w:szCs w:val="22"/>
        </w:rPr>
        <w:t>s</w:t>
      </w:r>
      <w:r w:rsidR="007A3167" w:rsidRPr="056468E7">
        <w:rPr>
          <w:rFonts w:eastAsia="Times New Roman"/>
          <w:sz w:val="22"/>
          <w:szCs w:val="22"/>
        </w:rPr>
        <w:t xml:space="preserve"> Municipais de</w:t>
      </w:r>
      <w:r w:rsidR="0016173E" w:rsidRPr="056468E7">
        <w:rPr>
          <w:rFonts w:eastAsia="Times New Roman"/>
          <w:sz w:val="22"/>
          <w:szCs w:val="22"/>
        </w:rPr>
        <w:t xml:space="preserve"> Bragança Paulista/SP, Piracaia/SP, Valinhos/SP, Louveira/SP, Amparo/SP e Corumbataí/SP, além dos</w:t>
      </w:r>
      <w:r w:rsidR="00C82995" w:rsidRPr="056468E7">
        <w:rPr>
          <w:rFonts w:eastAsia="Times New Roman"/>
          <w:sz w:val="22"/>
          <w:szCs w:val="22"/>
        </w:rPr>
        <w:t xml:space="preserve"> Serviços Autônomos de Águas e Esgotos dos municípios de São Pedro/SP e Capivari/SP.</w:t>
      </w:r>
      <w:r w:rsidR="00E37F11" w:rsidRPr="056468E7">
        <w:rPr>
          <w:rFonts w:eastAsia="Times New Roman"/>
          <w:sz w:val="22"/>
          <w:szCs w:val="22"/>
        </w:rPr>
        <w:t xml:space="preserve"> </w:t>
      </w:r>
      <w:r w:rsidR="00BC0321" w:rsidRPr="056468E7">
        <w:rPr>
          <w:rFonts w:eastAsia="Times New Roman"/>
          <w:sz w:val="22"/>
          <w:szCs w:val="22"/>
        </w:rPr>
        <w:t xml:space="preserve">O Sr. Tiago agradeceu a apresentação e deu prosseguimento </w:t>
      </w:r>
      <w:r w:rsidR="00366F32" w:rsidRPr="056468E7">
        <w:rPr>
          <w:rFonts w:eastAsia="Times New Roman"/>
          <w:sz w:val="22"/>
          <w:szCs w:val="22"/>
        </w:rPr>
        <w:t>nos informes;</w:t>
      </w:r>
      <w:r w:rsidR="00501C89" w:rsidRPr="056468E7">
        <w:rPr>
          <w:rFonts w:eastAsia="Times New Roman"/>
          <w:sz w:val="22"/>
          <w:szCs w:val="22"/>
        </w:rPr>
        <w:t xml:space="preserve"> </w:t>
      </w:r>
      <w:r w:rsidR="00501C89" w:rsidRPr="056468E7">
        <w:rPr>
          <w:rFonts w:eastAsia="Times New Roman"/>
          <w:b/>
          <w:bCs/>
          <w:sz w:val="22"/>
          <w:szCs w:val="22"/>
        </w:rPr>
        <w:t>b)</w:t>
      </w:r>
      <w:r w:rsidR="00501C89" w:rsidRPr="056468E7">
        <w:rPr>
          <w:rFonts w:eastAsia="Times New Roman"/>
          <w:sz w:val="22"/>
          <w:szCs w:val="22"/>
        </w:rPr>
        <w:t xml:space="preserve"> O Sr. Tiago informou da realização do </w:t>
      </w:r>
      <w:r w:rsidR="00970F51" w:rsidRPr="056468E7">
        <w:rPr>
          <w:rFonts w:eastAsia="Times New Roman"/>
          <w:i/>
          <w:iCs/>
          <w:sz w:val="22"/>
          <w:szCs w:val="22"/>
        </w:rPr>
        <w:t>webinar</w:t>
      </w:r>
      <w:r w:rsidR="00970F51" w:rsidRPr="056468E7">
        <w:rPr>
          <w:rFonts w:eastAsia="Times New Roman"/>
          <w:sz w:val="22"/>
          <w:szCs w:val="22"/>
        </w:rPr>
        <w:t xml:space="preserve"> </w:t>
      </w:r>
      <w:r w:rsidR="00A05F3B" w:rsidRPr="056468E7">
        <w:rPr>
          <w:rFonts w:eastAsia="Times New Roman"/>
          <w:sz w:val="22"/>
          <w:szCs w:val="22"/>
        </w:rPr>
        <w:t>“</w:t>
      </w:r>
      <w:r w:rsidR="00BE3D33" w:rsidRPr="056468E7">
        <w:rPr>
          <w:rFonts w:eastAsia="Times New Roman"/>
          <w:sz w:val="22"/>
          <w:szCs w:val="22"/>
        </w:rPr>
        <w:t>O Produtor Rural como Produtor de Água</w:t>
      </w:r>
      <w:r w:rsidR="00A05F3B" w:rsidRPr="056468E7">
        <w:rPr>
          <w:rFonts w:eastAsia="Times New Roman"/>
          <w:sz w:val="22"/>
          <w:szCs w:val="22"/>
        </w:rPr>
        <w:t>”</w:t>
      </w:r>
      <w:r w:rsidR="00970F51" w:rsidRPr="056468E7">
        <w:rPr>
          <w:rFonts w:eastAsia="Times New Roman"/>
          <w:sz w:val="22"/>
          <w:szCs w:val="22"/>
        </w:rPr>
        <w:t xml:space="preserve"> que foi realizado no dia 21/07/2022 e que contou com a participação simultânea de mais de 80 (oitenta) participantes</w:t>
      </w:r>
      <w:r w:rsidR="004F14E4" w:rsidRPr="056468E7">
        <w:rPr>
          <w:rFonts w:eastAsia="Times New Roman"/>
          <w:sz w:val="22"/>
          <w:szCs w:val="22"/>
        </w:rPr>
        <w:t>. Informou que os interessados podem assistir já que o evento ficou gravado na conta da Agência PCJ</w:t>
      </w:r>
      <w:r w:rsidR="00EE6FE1" w:rsidRPr="056468E7">
        <w:rPr>
          <w:rFonts w:eastAsia="Times New Roman"/>
          <w:sz w:val="22"/>
          <w:szCs w:val="22"/>
        </w:rPr>
        <w:t xml:space="preserve"> na plataforma do </w:t>
      </w:r>
      <w:r w:rsidR="00EE6FE1" w:rsidRPr="056468E7">
        <w:rPr>
          <w:rFonts w:eastAsia="Times New Roman"/>
          <w:i/>
          <w:iCs/>
          <w:sz w:val="22"/>
          <w:szCs w:val="22"/>
        </w:rPr>
        <w:t>Youtube</w:t>
      </w:r>
      <w:r w:rsidR="004F14E4" w:rsidRPr="056468E7">
        <w:rPr>
          <w:rFonts w:eastAsia="Times New Roman"/>
          <w:sz w:val="22"/>
          <w:szCs w:val="22"/>
        </w:rPr>
        <w:t xml:space="preserve"> e </w:t>
      </w:r>
      <w:r w:rsidR="00EE6FE1" w:rsidRPr="056468E7">
        <w:rPr>
          <w:rFonts w:eastAsia="Times New Roman"/>
          <w:sz w:val="22"/>
          <w:szCs w:val="22"/>
        </w:rPr>
        <w:t xml:space="preserve">está </w:t>
      </w:r>
      <w:r w:rsidR="004F14E4" w:rsidRPr="056468E7">
        <w:rPr>
          <w:rFonts w:eastAsia="Times New Roman"/>
          <w:sz w:val="22"/>
          <w:szCs w:val="22"/>
        </w:rPr>
        <w:t xml:space="preserve">disponibilizada </w:t>
      </w:r>
      <w:r w:rsidR="004F14E4" w:rsidRPr="056468E7">
        <w:rPr>
          <w:rFonts w:eastAsia="Times New Roman"/>
          <w:color w:val="auto"/>
          <w:sz w:val="22"/>
          <w:szCs w:val="22"/>
        </w:rPr>
        <w:t xml:space="preserve">no </w:t>
      </w:r>
      <w:hyperlink r:id="rId11">
        <w:r w:rsidR="004F14E4" w:rsidRPr="056468E7">
          <w:rPr>
            <w:rStyle w:val="Hyperlink"/>
            <w:rFonts w:eastAsia="Times New Roman"/>
            <w:i/>
            <w:iCs/>
            <w:color w:val="auto"/>
            <w:sz w:val="22"/>
            <w:szCs w:val="22"/>
          </w:rPr>
          <w:t>link</w:t>
        </w:r>
      </w:hyperlink>
      <w:r w:rsidR="004F14E4" w:rsidRPr="056468E7">
        <w:rPr>
          <w:rFonts w:eastAsia="Times New Roman"/>
          <w:color w:val="auto"/>
          <w:sz w:val="22"/>
          <w:szCs w:val="22"/>
        </w:rPr>
        <w:t>.</w:t>
      </w:r>
      <w:r w:rsidR="00BE3D33" w:rsidRPr="056468E7">
        <w:rPr>
          <w:rFonts w:eastAsia="Times New Roman"/>
          <w:color w:val="auto"/>
          <w:sz w:val="22"/>
          <w:szCs w:val="22"/>
        </w:rPr>
        <w:t xml:space="preserve"> O Sr. João </w:t>
      </w:r>
      <w:proofErr w:type="spellStart"/>
      <w:r w:rsidR="00BE3D33" w:rsidRPr="056468E7">
        <w:rPr>
          <w:rFonts w:eastAsia="Times New Roman"/>
          <w:color w:val="auto"/>
          <w:sz w:val="22"/>
          <w:szCs w:val="22"/>
        </w:rPr>
        <w:t>Demarchi</w:t>
      </w:r>
      <w:proofErr w:type="spellEnd"/>
      <w:r w:rsidR="00BE3D33" w:rsidRPr="056468E7">
        <w:rPr>
          <w:rFonts w:eastAsia="Times New Roman"/>
          <w:color w:val="auto"/>
          <w:sz w:val="22"/>
          <w:szCs w:val="22"/>
        </w:rPr>
        <w:t xml:space="preserve">, representante do IZ/APTA </w:t>
      </w:r>
      <w:r w:rsidR="007D0454" w:rsidRPr="056468E7">
        <w:rPr>
          <w:rFonts w:eastAsia="Times New Roman"/>
          <w:color w:val="auto"/>
          <w:sz w:val="22"/>
          <w:szCs w:val="22"/>
        </w:rPr>
        <w:t>e que participou do evento</w:t>
      </w:r>
      <w:r w:rsidR="00EE6FE1" w:rsidRPr="056468E7">
        <w:rPr>
          <w:rFonts w:eastAsia="Times New Roman"/>
          <w:color w:val="auto"/>
          <w:sz w:val="22"/>
          <w:szCs w:val="22"/>
        </w:rPr>
        <w:t>,</w:t>
      </w:r>
      <w:r w:rsidR="007D0454" w:rsidRPr="056468E7">
        <w:rPr>
          <w:rFonts w:eastAsia="Times New Roman"/>
          <w:color w:val="auto"/>
          <w:sz w:val="22"/>
          <w:szCs w:val="22"/>
        </w:rPr>
        <w:t xml:space="preserve"> informou que a </w:t>
      </w:r>
      <w:r w:rsidR="007D0454" w:rsidRPr="056468E7">
        <w:rPr>
          <w:rFonts w:eastAsia="Times New Roman"/>
          <w:i/>
          <w:iCs/>
          <w:color w:val="auto"/>
          <w:sz w:val="22"/>
          <w:szCs w:val="22"/>
        </w:rPr>
        <w:t>webinar</w:t>
      </w:r>
      <w:r w:rsidR="007D0454" w:rsidRPr="056468E7">
        <w:rPr>
          <w:rFonts w:eastAsia="Times New Roman"/>
          <w:color w:val="auto"/>
          <w:sz w:val="22"/>
          <w:szCs w:val="22"/>
        </w:rPr>
        <w:t xml:space="preserve"> contou com a apresentação </w:t>
      </w:r>
      <w:r w:rsidR="00D23AC2" w:rsidRPr="056468E7">
        <w:rPr>
          <w:rFonts w:eastAsia="Times New Roman"/>
          <w:color w:val="auto"/>
          <w:sz w:val="22"/>
          <w:szCs w:val="22"/>
        </w:rPr>
        <w:t>“</w:t>
      </w:r>
      <w:r w:rsidR="00A05F3B" w:rsidRPr="056468E7">
        <w:rPr>
          <w:rFonts w:eastAsia="Times New Roman"/>
          <w:color w:val="auto"/>
          <w:sz w:val="22"/>
          <w:szCs w:val="22"/>
        </w:rPr>
        <w:t xml:space="preserve">Pagamentos por Serviços Ambientais” proferida pela Sra. </w:t>
      </w:r>
      <w:proofErr w:type="spellStart"/>
      <w:r w:rsidR="00A05F3B" w:rsidRPr="056468E7">
        <w:rPr>
          <w:rFonts w:eastAsia="Times New Roman"/>
          <w:color w:val="auto"/>
          <w:sz w:val="22"/>
          <w:szCs w:val="22"/>
        </w:rPr>
        <w:t>Evelise</w:t>
      </w:r>
      <w:proofErr w:type="spellEnd"/>
      <w:r w:rsidR="00A05F3B" w:rsidRPr="056468E7">
        <w:rPr>
          <w:rFonts w:eastAsia="Times New Roman"/>
          <w:color w:val="auto"/>
          <w:sz w:val="22"/>
          <w:szCs w:val="22"/>
        </w:rPr>
        <w:t xml:space="preserve"> Moda, da Prefeitura de Piracicaba/SP, pela apresentação “Adoção de boas práticas agropecuárias e sua correlação com a qualidade e quantidade de água” apresentada pelo Sr. Gabriel Camarinha da </w:t>
      </w:r>
      <w:proofErr w:type="spellStart"/>
      <w:r w:rsidR="00A05F3B" w:rsidRPr="056468E7">
        <w:rPr>
          <w:rFonts w:eastAsia="Times New Roman"/>
          <w:color w:val="auto"/>
          <w:sz w:val="22"/>
          <w:szCs w:val="22"/>
        </w:rPr>
        <w:t>Coplacana</w:t>
      </w:r>
      <w:proofErr w:type="spellEnd"/>
      <w:r w:rsidR="00A05F3B" w:rsidRPr="056468E7">
        <w:rPr>
          <w:rFonts w:eastAsia="Times New Roman"/>
          <w:color w:val="auto"/>
          <w:sz w:val="22"/>
          <w:szCs w:val="22"/>
        </w:rPr>
        <w:t xml:space="preserve"> e a apresentação </w:t>
      </w:r>
      <w:r w:rsidR="00EF0877" w:rsidRPr="056468E7">
        <w:rPr>
          <w:rFonts w:eastAsia="Times New Roman"/>
          <w:color w:val="auto"/>
          <w:sz w:val="22"/>
          <w:szCs w:val="22"/>
        </w:rPr>
        <w:t>“Programas dos Comitês PCJ que podem ser acessados para este tema” apresentada por ele.</w:t>
      </w:r>
      <w:r w:rsidR="007D0454" w:rsidRPr="056468E7">
        <w:rPr>
          <w:rFonts w:eastAsia="Times New Roman"/>
          <w:color w:val="auto"/>
          <w:sz w:val="22"/>
          <w:szCs w:val="22"/>
        </w:rPr>
        <w:t xml:space="preserve"> </w:t>
      </w:r>
      <w:r w:rsidR="0083644A" w:rsidRPr="056468E7">
        <w:rPr>
          <w:rFonts w:eastAsia="Times New Roman"/>
          <w:b/>
          <w:bCs/>
          <w:sz w:val="22"/>
          <w:szCs w:val="22"/>
        </w:rPr>
        <w:t>2.2. dos coordenadores de GT</w:t>
      </w:r>
      <w:r w:rsidR="00AE44ED" w:rsidRPr="056468E7">
        <w:rPr>
          <w:rFonts w:eastAsia="Times New Roman"/>
          <w:b/>
          <w:bCs/>
          <w:sz w:val="22"/>
          <w:szCs w:val="22"/>
        </w:rPr>
        <w:t>:</w:t>
      </w:r>
      <w:r w:rsidR="0083644A" w:rsidRPr="056468E7">
        <w:rPr>
          <w:rFonts w:eastAsia="Times New Roman"/>
          <w:b/>
          <w:bCs/>
          <w:sz w:val="22"/>
          <w:szCs w:val="22"/>
        </w:rPr>
        <w:t xml:space="preserve"> a)</w:t>
      </w:r>
      <w:r w:rsidR="0079744C" w:rsidRPr="056468E7">
        <w:rPr>
          <w:rFonts w:eastAsia="Times New Roman"/>
          <w:b/>
          <w:bCs/>
          <w:sz w:val="22"/>
          <w:szCs w:val="22"/>
        </w:rPr>
        <w:t xml:space="preserve"> </w:t>
      </w:r>
      <w:r w:rsidR="004B1BC5" w:rsidRPr="056468E7">
        <w:rPr>
          <w:rFonts w:eastAsia="Times New Roman"/>
          <w:sz w:val="22"/>
          <w:szCs w:val="22"/>
        </w:rPr>
        <w:t>O Sr.</w:t>
      </w:r>
      <w:r w:rsidR="004B1BC5" w:rsidRPr="056468E7">
        <w:rPr>
          <w:rFonts w:eastAsia="Times New Roman"/>
          <w:b/>
          <w:bCs/>
          <w:sz w:val="22"/>
          <w:szCs w:val="22"/>
        </w:rPr>
        <w:t xml:space="preserve"> </w:t>
      </w:r>
      <w:r w:rsidR="00366F32" w:rsidRPr="056468E7">
        <w:rPr>
          <w:rFonts w:eastAsia="Times New Roman"/>
          <w:sz w:val="22"/>
          <w:szCs w:val="22"/>
        </w:rPr>
        <w:t>Tiago</w:t>
      </w:r>
      <w:r w:rsidR="00CC3F22" w:rsidRPr="056468E7">
        <w:rPr>
          <w:rFonts w:eastAsia="Times New Roman"/>
          <w:sz w:val="22"/>
          <w:szCs w:val="22"/>
        </w:rPr>
        <w:t xml:space="preserve"> </w:t>
      </w:r>
      <w:r w:rsidR="006D184E" w:rsidRPr="056468E7">
        <w:rPr>
          <w:rFonts w:eastAsia="Times New Roman"/>
          <w:sz w:val="22"/>
          <w:szCs w:val="22"/>
        </w:rPr>
        <w:t xml:space="preserve">convidou o Sr. Miguel </w:t>
      </w:r>
      <w:proofErr w:type="spellStart"/>
      <w:r w:rsidR="006D184E" w:rsidRPr="056468E7">
        <w:rPr>
          <w:rFonts w:eastAsia="Times New Roman"/>
          <w:sz w:val="22"/>
          <w:szCs w:val="22"/>
        </w:rPr>
        <w:t>Milinski</w:t>
      </w:r>
      <w:proofErr w:type="spellEnd"/>
      <w:r w:rsidR="006D184E" w:rsidRPr="056468E7">
        <w:rPr>
          <w:rFonts w:eastAsia="Times New Roman"/>
          <w:sz w:val="22"/>
          <w:szCs w:val="22"/>
        </w:rPr>
        <w:t xml:space="preserve">, representante do DAAE de Rio Claro/SP e coordenador-adjunto do GT-Mananciais, que </w:t>
      </w:r>
      <w:r w:rsidR="007C4E31" w:rsidRPr="056468E7">
        <w:rPr>
          <w:rFonts w:eastAsia="Times New Roman"/>
          <w:sz w:val="22"/>
          <w:szCs w:val="22"/>
        </w:rPr>
        <w:t xml:space="preserve">informou do processo de revisão visando simplificar os editais da Política de Mananciais, </w:t>
      </w:r>
      <w:r w:rsidR="00DA47E7" w:rsidRPr="056468E7">
        <w:rPr>
          <w:rFonts w:eastAsia="Times New Roman"/>
          <w:sz w:val="22"/>
          <w:szCs w:val="22"/>
        </w:rPr>
        <w:t>medida necessária para facilitar o</w:t>
      </w:r>
      <w:r w:rsidR="004F34F0" w:rsidRPr="056468E7">
        <w:rPr>
          <w:rFonts w:eastAsia="Times New Roman"/>
          <w:sz w:val="22"/>
          <w:szCs w:val="22"/>
        </w:rPr>
        <w:t xml:space="preserve"> acesso, principalmente, dos pequenos municípios para apresentarem os projetos. O Sr. Tiago agradeceu e </w:t>
      </w:r>
      <w:r w:rsidR="00517561" w:rsidRPr="056468E7">
        <w:rPr>
          <w:rFonts w:eastAsia="Times New Roman"/>
          <w:sz w:val="22"/>
          <w:szCs w:val="22"/>
        </w:rPr>
        <w:t xml:space="preserve">parabenizou </w:t>
      </w:r>
      <w:r w:rsidR="008524F4" w:rsidRPr="056468E7">
        <w:rPr>
          <w:rFonts w:eastAsia="Times New Roman"/>
          <w:sz w:val="22"/>
          <w:szCs w:val="22"/>
        </w:rPr>
        <w:t>este esforço</w:t>
      </w:r>
      <w:r w:rsidR="00517561" w:rsidRPr="056468E7">
        <w:rPr>
          <w:rFonts w:eastAsia="Times New Roman"/>
          <w:sz w:val="22"/>
          <w:szCs w:val="22"/>
        </w:rPr>
        <w:t xml:space="preserve"> </w:t>
      </w:r>
      <w:r w:rsidR="00FF75EA" w:rsidRPr="056468E7">
        <w:rPr>
          <w:rFonts w:eastAsia="Times New Roman"/>
          <w:sz w:val="22"/>
          <w:szCs w:val="22"/>
        </w:rPr>
        <w:t>destacando outras ações como</w:t>
      </w:r>
      <w:r w:rsidR="00517561" w:rsidRPr="056468E7">
        <w:rPr>
          <w:rFonts w:eastAsia="Times New Roman"/>
          <w:sz w:val="22"/>
          <w:szCs w:val="22"/>
        </w:rPr>
        <w:t xml:space="preserve"> tornar os editais permanentes para o período</w:t>
      </w:r>
      <w:r w:rsidR="00FF75EA" w:rsidRPr="056468E7">
        <w:rPr>
          <w:rFonts w:eastAsia="Times New Roman"/>
          <w:sz w:val="22"/>
          <w:szCs w:val="22"/>
        </w:rPr>
        <w:t xml:space="preserve"> </w:t>
      </w:r>
      <w:r w:rsidR="00533DD8" w:rsidRPr="056468E7">
        <w:rPr>
          <w:rFonts w:eastAsia="Times New Roman"/>
          <w:sz w:val="22"/>
          <w:szCs w:val="22"/>
        </w:rPr>
        <w:lastRenderedPageBreak/>
        <w:t>202</w:t>
      </w:r>
      <w:r w:rsidR="008524F4" w:rsidRPr="056468E7">
        <w:rPr>
          <w:rFonts w:eastAsia="Times New Roman"/>
          <w:sz w:val="22"/>
          <w:szCs w:val="22"/>
        </w:rPr>
        <w:t>2</w:t>
      </w:r>
      <w:r w:rsidR="00533DD8" w:rsidRPr="056468E7">
        <w:rPr>
          <w:rFonts w:eastAsia="Times New Roman"/>
          <w:sz w:val="22"/>
          <w:szCs w:val="22"/>
        </w:rPr>
        <w:t>-2025</w:t>
      </w:r>
      <w:r w:rsidR="00830FD8" w:rsidRPr="056468E7">
        <w:rPr>
          <w:rFonts w:eastAsia="Times New Roman"/>
          <w:sz w:val="22"/>
          <w:szCs w:val="22"/>
        </w:rPr>
        <w:t>,</w:t>
      </w:r>
      <w:r w:rsidR="008524F4" w:rsidRPr="056468E7">
        <w:rPr>
          <w:rFonts w:eastAsia="Times New Roman"/>
          <w:sz w:val="22"/>
          <w:szCs w:val="22"/>
        </w:rPr>
        <w:t xml:space="preserve"> aprovado por meio da </w:t>
      </w:r>
      <w:r w:rsidR="0080260D" w:rsidRPr="056468E7">
        <w:rPr>
          <w:rFonts w:eastAsia="Times New Roman"/>
          <w:sz w:val="22"/>
          <w:szCs w:val="22"/>
        </w:rPr>
        <w:t>Deliberação dos Comitês PCJ nº 398/21,</w:t>
      </w:r>
      <w:r w:rsidR="00830FD8" w:rsidRPr="056468E7">
        <w:rPr>
          <w:rFonts w:eastAsia="Times New Roman"/>
          <w:sz w:val="22"/>
          <w:szCs w:val="22"/>
        </w:rPr>
        <w:t xml:space="preserve"> facilitando a compreensão dos técnicos municipais para poderem apresentar s</w:t>
      </w:r>
      <w:r w:rsidR="00976301" w:rsidRPr="056468E7">
        <w:rPr>
          <w:rFonts w:eastAsia="Times New Roman"/>
          <w:sz w:val="22"/>
          <w:szCs w:val="22"/>
        </w:rPr>
        <w:t>eus projetos de solicitação.</w:t>
      </w:r>
      <w:r w:rsidR="00CC3F22" w:rsidRPr="056468E7">
        <w:rPr>
          <w:rFonts w:eastAsia="Times New Roman"/>
          <w:sz w:val="22"/>
          <w:szCs w:val="22"/>
        </w:rPr>
        <w:t xml:space="preserve"> </w:t>
      </w:r>
      <w:r w:rsidR="0083644A" w:rsidRPr="056468E7">
        <w:rPr>
          <w:rFonts w:eastAsia="Times New Roman"/>
          <w:b/>
          <w:bCs/>
          <w:sz w:val="22"/>
          <w:szCs w:val="22"/>
        </w:rPr>
        <w:t>2.3. dos Membros</w:t>
      </w:r>
      <w:r w:rsidR="00AE44ED" w:rsidRPr="056468E7">
        <w:rPr>
          <w:rFonts w:eastAsia="Times New Roman"/>
          <w:b/>
          <w:bCs/>
          <w:sz w:val="22"/>
          <w:szCs w:val="22"/>
        </w:rPr>
        <w:t>:</w:t>
      </w:r>
      <w:r w:rsidR="0083644A" w:rsidRPr="056468E7">
        <w:rPr>
          <w:rFonts w:eastAsia="Times New Roman"/>
          <w:b/>
          <w:bCs/>
          <w:sz w:val="22"/>
          <w:szCs w:val="22"/>
        </w:rPr>
        <w:t xml:space="preserve"> </w:t>
      </w:r>
      <w:r w:rsidR="000378FE" w:rsidRPr="056468E7">
        <w:rPr>
          <w:rFonts w:eastAsia="Times New Roman"/>
          <w:sz w:val="22"/>
          <w:szCs w:val="22"/>
        </w:rPr>
        <w:t xml:space="preserve">O Sr. </w:t>
      </w:r>
      <w:r w:rsidR="00976301" w:rsidRPr="056468E7">
        <w:rPr>
          <w:rFonts w:eastAsia="Times New Roman"/>
          <w:sz w:val="22"/>
          <w:szCs w:val="22"/>
        </w:rPr>
        <w:t>Tiago</w:t>
      </w:r>
      <w:r w:rsidR="000378FE" w:rsidRPr="056468E7">
        <w:rPr>
          <w:rFonts w:eastAsia="Times New Roman"/>
          <w:sz w:val="22"/>
          <w:szCs w:val="22"/>
        </w:rPr>
        <w:t xml:space="preserve"> </w:t>
      </w:r>
      <w:r w:rsidR="00D617E3" w:rsidRPr="056468E7">
        <w:rPr>
          <w:rFonts w:eastAsia="Times New Roman"/>
          <w:sz w:val="22"/>
          <w:szCs w:val="22"/>
        </w:rPr>
        <w:t xml:space="preserve">convidou os membros para </w:t>
      </w:r>
      <w:r w:rsidR="00C062B3" w:rsidRPr="056468E7">
        <w:rPr>
          <w:rFonts w:eastAsia="Times New Roman"/>
          <w:sz w:val="22"/>
          <w:szCs w:val="22"/>
        </w:rPr>
        <w:t xml:space="preserve">realização de informes: </w:t>
      </w:r>
      <w:r w:rsidR="00C062B3" w:rsidRPr="056468E7">
        <w:rPr>
          <w:rFonts w:eastAsia="Times New Roman"/>
          <w:b/>
          <w:bCs/>
          <w:sz w:val="22"/>
          <w:szCs w:val="22"/>
        </w:rPr>
        <w:t>a)</w:t>
      </w:r>
      <w:r w:rsidR="00C062B3" w:rsidRPr="056468E7">
        <w:rPr>
          <w:rFonts w:eastAsia="Times New Roman"/>
          <w:sz w:val="22"/>
          <w:szCs w:val="22"/>
        </w:rPr>
        <w:t xml:space="preserve"> </w:t>
      </w:r>
      <w:r w:rsidR="000378FE" w:rsidRPr="056468E7">
        <w:rPr>
          <w:rFonts w:eastAsia="Times New Roman"/>
          <w:sz w:val="22"/>
          <w:szCs w:val="22"/>
        </w:rPr>
        <w:t xml:space="preserve">O Sr. </w:t>
      </w:r>
      <w:r w:rsidR="00C74B66" w:rsidRPr="056468E7">
        <w:rPr>
          <w:rFonts w:eastAsia="Times New Roman"/>
          <w:sz w:val="22"/>
          <w:szCs w:val="22"/>
        </w:rPr>
        <w:t xml:space="preserve">Petrus </w:t>
      </w:r>
      <w:proofErr w:type="spellStart"/>
      <w:r w:rsidR="00C74B66" w:rsidRPr="056468E7">
        <w:rPr>
          <w:rFonts w:eastAsia="Times New Roman"/>
          <w:sz w:val="22"/>
          <w:szCs w:val="22"/>
        </w:rPr>
        <w:t>Weel</w:t>
      </w:r>
      <w:proofErr w:type="spellEnd"/>
      <w:r w:rsidR="00C74B66" w:rsidRPr="056468E7">
        <w:rPr>
          <w:rFonts w:eastAsia="Times New Roman"/>
          <w:sz w:val="22"/>
          <w:szCs w:val="22"/>
        </w:rPr>
        <w:t>, representante das Cooperativas de Holambra/SP, informou sobre</w:t>
      </w:r>
      <w:r w:rsidR="00C0396E" w:rsidRPr="056468E7">
        <w:rPr>
          <w:rFonts w:eastAsia="Times New Roman"/>
          <w:sz w:val="22"/>
          <w:szCs w:val="22"/>
        </w:rPr>
        <w:t xml:space="preserve"> a discussão com </w:t>
      </w:r>
      <w:r w:rsidR="00053985">
        <w:rPr>
          <w:rFonts w:eastAsia="Times New Roman"/>
          <w:sz w:val="22"/>
          <w:szCs w:val="22"/>
        </w:rPr>
        <w:t>os</w:t>
      </w:r>
      <w:r w:rsidR="00AF4E8C">
        <w:rPr>
          <w:rFonts w:eastAsia="Times New Roman"/>
          <w:sz w:val="22"/>
          <w:szCs w:val="22"/>
        </w:rPr>
        <w:t xml:space="preserve"> </w:t>
      </w:r>
      <w:r w:rsidR="00C0396E" w:rsidRPr="056468E7">
        <w:rPr>
          <w:rFonts w:eastAsia="Times New Roman"/>
          <w:sz w:val="22"/>
          <w:szCs w:val="22"/>
        </w:rPr>
        <w:t xml:space="preserve">técnicos do </w:t>
      </w:r>
      <w:r w:rsidR="002C354F" w:rsidRPr="056468E7">
        <w:rPr>
          <w:rFonts w:eastAsia="Times New Roman"/>
          <w:sz w:val="22"/>
          <w:szCs w:val="22"/>
        </w:rPr>
        <w:t>Instituto de Pesquisas Tecnológicas (</w:t>
      </w:r>
      <w:r w:rsidR="00C0396E" w:rsidRPr="056468E7">
        <w:rPr>
          <w:rFonts w:eastAsia="Times New Roman"/>
          <w:sz w:val="22"/>
          <w:szCs w:val="22"/>
        </w:rPr>
        <w:t>IPT</w:t>
      </w:r>
      <w:r w:rsidR="002C354F" w:rsidRPr="056468E7">
        <w:rPr>
          <w:rFonts w:eastAsia="Times New Roman"/>
          <w:sz w:val="22"/>
          <w:szCs w:val="22"/>
        </w:rPr>
        <w:t xml:space="preserve">) que visa elaborar estudos </w:t>
      </w:r>
      <w:r w:rsidR="00C0396E" w:rsidRPr="056468E7">
        <w:rPr>
          <w:rFonts w:eastAsia="Times New Roman"/>
          <w:sz w:val="22"/>
          <w:szCs w:val="22"/>
        </w:rPr>
        <w:t>para dimensionamento de boas práticas implantadas e os benefícios gerados</w:t>
      </w:r>
      <w:r w:rsidR="008F022E" w:rsidRPr="056468E7">
        <w:rPr>
          <w:rFonts w:eastAsia="Times New Roman"/>
          <w:sz w:val="22"/>
          <w:szCs w:val="22"/>
        </w:rPr>
        <w:t xml:space="preserve"> </w:t>
      </w:r>
      <w:r w:rsidR="009F05EE" w:rsidRPr="056468E7">
        <w:rPr>
          <w:rFonts w:eastAsia="Times New Roman"/>
          <w:sz w:val="22"/>
          <w:szCs w:val="22"/>
        </w:rPr>
        <w:t>pela</w:t>
      </w:r>
      <w:r w:rsidR="008F022E" w:rsidRPr="056468E7">
        <w:rPr>
          <w:rFonts w:eastAsia="Times New Roman"/>
          <w:sz w:val="22"/>
          <w:szCs w:val="22"/>
        </w:rPr>
        <w:t xml:space="preserve"> infiltração de água </w:t>
      </w:r>
      <w:r w:rsidR="009F05EE" w:rsidRPr="056468E7">
        <w:rPr>
          <w:rFonts w:eastAsia="Times New Roman"/>
          <w:sz w:val="22"/>
          <w:szCs w:val="22"/>
        </w:rPr>
        <w:t xml:space="preserve">no solo como forma de melhorias da macrodrenagem </w:t>
      </w:r>
      <w:r w:rsidR="008F022E" w:rsidRPr="056468E7">
        <w:rPr>
          <w:rFonts w:eastAsia="Times New Roman"/>
          <w:sz w:val="22"/>
          <w:szCs w:val="22"/>
        </w:rPr>
        <w:t xml:space="preserve">e recomendou a todos a leitura do </w:t>
      </w:r>
      <w:r w:rsidR="00C32A82" w:rsidRPr="056468E7">
        <w:rPr>
          <w:rFonts w:eastAsia="Times New Roman"/>
          <w:sz w:val="22"/>
          <w:szCs w:val="22"/>
        </w:rPr>
        <w:t>“</w:t>
      </w:r>
      <w:r w:rsidR="008F022E" w:rsidRPr="056468E7">
        <w:rPr>
          <w:rFonts w:eastAsia="Times New Roman"/>
          <w:sz w:val="22"/>
          <w:szCs w:val="22"/>
        </w:rPr>
        <w:t xml:space="preserve">Guia </w:t>
      </w:r>
      <w:r w:rsidR="00D306C7" w:rsidRPr="056468E7">
        <w:rPr>
          <w:rFonts w:eastAsia="Times New Roman"/>
          <w:sz w:val="22"/>
          <w:szCs w:val="22"/>
        </w:rPr>
        <w:t>Metodológico para implantação de infraestrutura verde</w:t>
      </w:r>
      <w:r w:rsidR="00C32A82" w:rsidRPr="056468E7">
        <w:rPr>
          <w:rFonts w:eastAsia="Times New Roman"/>
          <w:sz w:val="22"/>
          <w:szCs w:val="22"/>
        </w:rPr>
        <w:t>” elaborado pelo IPT e</w:t>
      </w:r>
      <w:r w:rsidR="00D306C7" w:rsidRPr="056468E7">
        <w:rPr>
          <w:rFonts w:eastAsia="Times New Roman"/>
          <w:sz w:val="22"/>
          <w:szCs w:val="22"/>
        </w:rPr>
        <w:t xml:space="preserve"> que pode ser acessada por meio </w:t>
      </w:r>
      <w:r w:rsidR="00D306C7" w:rsidRPr="056468E7">
        <w:rPr>
          <w:rFonts w:eastAsia="Times New Roman"/>
          <w:color w:val="auto"/>
          <w:sz w:val="22"/>
          <w:szCs w:val="22"/>
        </w:rPr>
        <w:t xml:space="preserve">deste </w:t>
      </w:r>
      <w:hyperlink r:id="rId12">
        <w:r w:rsidR="00D306C7" w:rsidRPr="056468E7">
          <w:rPr>
            <w:rStyle w:val="Hyperlink"/>
            <w:rFonts w:eastAsia="Times New Roman"/>
            <w:i/>
            <w:iCs/>
            <w:color w:val="auto"/>
            <w:sz w:val="22"/>
            <w:szCs w:val="22"/>
          </w:rPr>
          <w:t>link</w:t>
        </w:r>
      </w:hyperlink>
      <w:r w:rsidR="00C0396E" w:rsidRPr="056468E7">
        <w:rPr>
          <w:rFonts w:eastAsia="Times New Roman"/>
          <w:color w:val="auto"/>
          <w:sz w:val="22"/>
          <w:szCs w:val="22"/>
        </w:rPr>
        <w:t xml:space="preserve">. </w:t>
      </w:r>
      <w:r w:rsidR="00C0396E" w:rsidRPr="056468E7">
        <w:rPr>
          <w:rFonts w:eastAsia="Times New Roman"/>
          <w:sz w:val="22"/>
          <w:szCs w:val="22"/>
        </w:rPr>
        <w:t xml:space="preserve">Os técnicos do IPT </w:t>
      </w:r>
      <w:r w:rsidR="00C32A82" w:rsidRPr="056468E7">
        <w:rPr>
          <w:rFonts w:eastAsia="Times New Roman"/>
          <w:sz w:val="22"/>
          <w:szCs w:val="22"/>
        </w:rPr>
        <w:t xml:space="preserve">participaram da última reunião do GT-Mananciais e </w:t>
      </w:r>
      <w:r w:rsidR="00C0396E" w:rsidRPr="056468E7">
        <w:rPr>
          <w:rFonts w:eastAsia="Times New Roman"/>
          <w:sz w:val="22"/>
          <w:szCs w:val="22"/>
        </w:rPr>
        <w:t xml:space="preserve">estão elaborando uma proposta de estudo a ser apresentado </w:t>
      </w:r>
      <w:r w:rsidR="00C32A82" w:rsidRPr="056468E7">
        <w:rPr>
          <w:rFonts w:eastAsia="Times New Roman"/>
          <w:sz w:val="22"/>
          <w:szCs w:val="22"/>
        </w:rPr>
        <w:t>oportunamente para</w:t>
      </w:r>
      <w:r w:rsidR="00C0396E" w:rsidRPr="056468E7">
        <w:rPr>
          <w:rFonts w:eastAsia="Times New Roman"/>
          <w:sz w:val="22"/>
          <w:szCs w:val="22"/>
        </w:rPr>
        <w:t xml:space="preserve"> avançar depois dentro das tramitações dos Comitês PCJ. </w:t>
      </w:r>
      <w:r w:rsidR="00C74B66" w:rsidRPr="056468E7">
        <w:rPr>
          <w:rFonts w:eastAsia="Times New Roman"/>
          <w:sz w:val="22"/>
          <w:szCs w:val="22"/>
        </w:rPr>
        <w:t xml:space="preserve"> </w:t>
      </w:r>
      <w:r w:rsidR="0083644A" w:rsidRPr="056468E7">
        <w:rPr>
          <w:rFonts w:eastAsia="Times New Roman"/>
          <w:b/>
          <w:bCs/>
          <w:sz w:val="22"/>
          <w:szCs w:val="22"/>
        </w:rPr>
        <w:t>2.4</w:t>
      </w:r>
      <w:r w:rsidR="002F5C50" w:rsidRPr="056468E7">
        <w:rPr>
          <w:rFonts w:eastAsia="Times New Roman"/>
          <w:b/>
          <w:bCs/>
          <w:sz w:val="22"/>
          <w:szCs w:val="22"/>
        </w:rPr>
        <w:t>. da Secretaria Executiva dos Comitês PCJ</w:t>
      </w:r>
      <w:r w:rsidR="00AE44ED" w:rsidRPr="056468E7">
        <w:rPr>
          <w:rFonts w:eastAsia="Times New Roman"/>
          <w:b/>
          <w:bCs/>
          <w:sz w:val="22"/>
          <w:szCs w:val="22"/>
        </w:rPr>
        <w:t>:</w:t>
      </w:r>
      <w:r w:rsidR="002F5C50" w:rsidRPr="056468E7">
        <w:rPr>
          <w:rFonts w:eastAsia="Times New Roman"/>
          <w:b/>
          <w:bCs/>
          <w:sz w:val="22"/>
          <w:szCs w:val="22"/>
        </w:rPr>
        <w:t xml:space="preserve"> </w:t>
      </w:r>
      <w:r w:rsidR="002F5C50" w:rsidRPr="056468E7">
        <w:rPr>
          <w:rFonts w:eastAsia="Times New Roman"/>
          <w:sz w:val="22"/>
          <w:szCs w:val="22"/>
        </w:rPr>
        <w:t xml:space="preserve">Na sequência, o Sr. </w:t>
      </w:r>
      <w:r w:rsidR="0059624A" w:rsidRPr="056468E7">
        <w:rPr>
          <w:rFonts w:eastAsia="Times New Roman"/>
          <w:sz w:val="22"/>
          <w:szCs w:val="22"/>
        </w:rPr>
        <w:t>Tiago</w:t>
      </w:r>
      <w:r w:rsidR="0083644A" w:rsidRPr="056468E7">
        <w:rPr>
          <w:rFonts w:eastAsia="Times New Roman"/>
          <w:sz w:val="22"/>
          <w:szCs w:val="22"/>
        </w:rPr>
        <w:t xml:space="preserve"> </w:t>
      </w:r>
      <w:r w:rsidR="002F5C50" w:rsidRPr="056468E7">
        <w:rPr>
          <w:rFonts w:eastAsia="Times New Roman"/>
          <w:sz w:val="22"/>
          <w:szCs w:val="22"/>
        </w:rPr>
        <w:t>realiz</w:t>
      </w:r>
      <w:r w:rsidR="00C43863" w:rsidRPr="056468E7">
        <w:rPr>
          <w:rFonts w:eastAsia="Times New Roman"/>
          <w:sz w:val="22"/>
          <w:szCs w:val="22"/>
        </w:rPr>
        <w:t>ou</w:t>
      </w:r>
      <w:r w:rsidR="002F5C50" w:rsidRPr="056468E7">
        <w:rPr>
          <w:rFonts w:eastAsia="Times New Roman"/>
          <w:sz w:val="22"/>
          <w:szCs w:val="22"/>
        </w:rPr>
        <w:t xml:space="preserve"> os Informes</w:t>
      </w:r>
      <w:r w:rsidR="00C43863" w:rsidRPr="056468E7">
        <w:rPr>
          <w:rFonts w:eastAsia="Times New Roman"/>
          <w:sz w:val="22"/>
          <w:szCs w:val="22"/>
        </w:rPr>
        <w:t xml:space="preserve"> da SE/PCJ</w:t>
      </w:r>
      <w:r w:rsidR="002F5C50" w:rsidRPr="056468E7">
        <w:rPr>
          <w:rFonts w:eastAsia="Times New Roman"/>
          <w:sz w:val="22"/>
          <w:szCs w:val="22"/>
        </w:rPr>
        <w:t xml:space="preserve">: </w:t>
      </w:r>
      <w:r w:rsidR="002F5C50" w:rsidRPr="056468E7">
        <w:rPr>
          <w:rFonts w:eastAsia="Times New Roman"/>
          <w:b/>
          <w:bCs/>
          <w:sz w:val="22"/>
          <w:szCs w:val="22"/>
        </w:rPr>
        <w:t xml:space="preserve">a) </w:t>
      </w:r>
      <w:r w:rsidR="005A277B" w:rsidRPr="056468E7">
        <w:rPr>
          <w:rFonts w:eastAsia="Times New Roman"/>
          <w:sz w:val="22"/>
          <w:szCs w:val="22"/>
        </w:rPr>
        <w:t>Alteração de representantes</w:t>
      </w:r>
      <w:r w:rsidR="00385504" w:rsidRPr="056468E7">
        <w:rPr>
          <w:rFonts w:eastAsia="Times New Roman"/>
          <w:sz w:val="22"/>
          <w:szCs w:val="22"/>
        </w:rPr>
        <w:t xml:space="preserve"> </w:t>
      </w:r>
      <w:proofErr w:type="spellStart"/>
      <w:r w:rsidR="00385504" w:rsidRPr="056468E7">
        <w:rPr>
          <w:rFonts w:eastAsia="Times New Roman"/>
          <w:sz w:val="22"/>
          <w:szCs w:val="22"/>
        </w:rPr>
        <w:t>na</w:t>
      </w:r>
      <w:proofErr w:type="spellEnd"/>
      <w:r w:rsidR="00385504" w:rsidRPr="056468E7">
        <w:rPr>
          <w:rFonts w:eastAsia="Times New Roman"/>
          <w:sz w:val="22"/>
          <w:szCs w:val="22"/>
        </w:rPr>
        <w:t xml:space="preserve"> CT-Rural</w:t>
      </w:r>
      <w:r w:rsidR="005A277B" w:rsidRPr="056468E7">
        <w:rPr>
          <w:rFonts w:eastAsia="Times New Roman"/>
          <w:sz w:val="22"/>
          <w:szCs w:val="22"/>
        </w:rPr>
        <w:t>:</w:t>
      </w:r>
      <w:r w:rsidR="005A277B" w:rsidRPr="056468E7">
        <w:rPr>
          <w:rFonts w:eastAsia="Times New Roman"/>
          <w:b/>
          <w:bCs/>
          <w:sz w:val="22"/>
          <w:szCs w:val="22"/>
        </w:rPr>
        <w:t xml:space="preserve"> </w:t>
      </w:r>
      <w:r w:rsidR="00822C6C" w:rsidRPr="056468E7">
        <w:rPr>
          <w:rFonts w:eastAsia="Times New Roman"/>
          <w:sz w:val="22"/>
          <w:szCs w:val="22"/>
        </w:rPr>
        <w:t>informou que entre a última reunião e essa, a SE/PCJ recebeu a solicitação de alteração d</w:t>
      </w:r>
      <w:r w:rsidR="00385504" w:rsidRPr="056468E7">
        <w:rPr>
          <w:rFonts w:eastAsia="Times New Roman"/>
          <w:sz w:val="22"/>
          <w:szCs w:val="22"/>
        </w:rPr>
        <w:t>e</w:t>
      </w:r>
      <w:r w:rsidR="00822C6C" w:rsidRPr="056468E7">
        <w:rPr>
          <w:rFonts w:eastAsia="Times New Roman"/>
          <w:sz w:val="22"/>
          <w:szCs w:val="22"/>
        </w:rPr>
        <w:t xml:space="preserve"> representante</w:t>
      </w:r>
      <w:r w:rsidR="00841A10" w:rsidRPr="056468E7">
        <w:rPr>
          <w:rFonts w:eastAsia="Times New Roman"/>
          <w:sz w:val="22"/>
          <w:szCs w:val="22"/>
        </w:rPr>
        <w:t>s</w:t>
      </w:r>
      <w:r w:rsidR="00822C6C" w:rsidRPr="056468E7">
        <w:rPr>
          <w:rFonts w:eastAsia="Times New Roman"/>
          <w:sz w:val="22"/>
          <w:szCs w:val="22"/>
        </w:rPr>
        <w:t xml:space="preserve"> </w:t>
      </w:r>
      <w:r w:rsidR="00F4320C" w:rsidRPr="056468E7">
        <w:rPr>
          <w:rFonts w:eastAsia="Times New Roman"/>
          <w:sz w:val="22"/>
          <w:szCs w:val="22"/>
        </w:rPr>
        <w:t>d</w:t>
      </w:r>
      <w:r w:rsidR="00C43863" w:rsidRPr="056468E7">
        <w:rPr>
          <w:rFonts w:eastAsia="Times New Roman"/>
          <w:sz w:val="22"/>
          <w:szCs w:val="22"/>
        </w:rPr>
        <w:t>e</w:t>
      </w:r>
      <w:r w:rsidR="00F4320C" w:rsidRPr="056468E7">
        <w:rPr>
          <w:rFonts w:eastAsia="Times New Roman"/>
          <w:sz w:val="22"/>
          <w:szCs w:val="22"/>
        </w:rPr>
        <w:t xml:space="preserve"> </w:t>
      </w:r>
      <w:r w:rsidR="00C43863" w:rsidRPr="056468E7">
        <w:rPr>
          <w:rFonts w:eastAsia="Times New Roman"/>
          <w:sz w:val="22"/>
          <w:szCs w:val="22"/>
        </w:rPr>
        <w:t xml:space="preserve">três </w:t>
      </w:r>
      <w:r w:rsidR="00F4320C" w:rsidRPr="056468E7">
        <w:rPr>
          <w:rFonts w:eastAsia="Times New Roman"/>
          <w:sz w:val="22"/>
          <w:szCs w:val="22"/>
        </w:rPr>
        <w:t>membro</w:t>
      </w:r>
      <w:r w:rsidR="00C43863" w:rsidRPr="056468E7">
        <w:rPr>
          <w:rFonts w:eastAsia="Times New Roman"/>
          <w:sz w:val="22"/>
          <w:szCs w:val="22"/>
        </w:rPr>
        <w:t>s</w:t>
      </w:r>
      <w:r w:rsidR="006B7AFA" w:rsidRPr="056468E7">
        <w:rPr>
          <w:rFonts w:eastAsia="Times New Roman"/>
          <w:sz w:val="22"/>
          <w:szCs w:val="22"/>
        </w:rPr>
        <w:t>:</w:t>
      </w:r>
      <w:r w:rsidR="00316BC3" w:rsidRPr="056468E7">
        <w:rPr>
          <w:rFonts w:eastAsia="Times New Roman"/>
          <w:sz w:val="22"/>
          <w:szCs w:val="22"/>
        </w:rPr>
        <w:t xml:space="preserve"> </w:t>
      </w:r>
      <w:r w:rsidR="00316BC3" w:rsidRPr="056468E7">
        <w:rPr>
          <w:rFonts w:eastAsia="Times New Roman"/>
          <w:b/>
          <w:bCs/>
          <w:sz w:val="22"/>
          <w:szCs w:val="22"/>
        </w:rPr>
        <w:t>i</w:t>
      </w:r>
      <w:r w:rsidR="00E6045C" w:rsidRPr="056468E7">
        <w:rPr>
          <w:rFonts w:eastAsia="Times New Roman"/>
          <w:b/>
          <w:bCs/>
          <w:sz w:val="22"/>
          <w:szCs w:val="22"/>
        </w:rPr>
        <w:t>.</w:t>
      </w:r>
      <w:r w:rsidR="00822C6C" w:rsidRPr="056468E7">
        <w:rPr>
          <w:rFonts w:eastAsia="Times New Roman"/>
          <w:sz w:val="22"/>
          <w:szCs w:val="22"/>
        </w:rPr>
        <w:t xml:space="preserve"> </w:t>
      </w:r>
      <w:r w:rsidR="007B0BB0" w:rsidRPr="056468E7">
        <w:rPr>
          <w:rFonts w:eastAsia="Times New Roman"/>
          <w:sz w:val="22"/>
          <w:szCs w:val="22"/>
        </w:rPr>
        <w:t xml:space="preserve">Prefeitura Municipal de </w:t>
      </w:r>
      <w:r w:rsidR="00403276" w:rsidRPr="056468E7">
        <w:rPr>
          <w:rFonts w:eastAsia="Times New Roman"/>
          <w:sz w:val="22"/>
          <w:szCs w:val="22"/>
        </w:rPr>
        <w:t>Charqueada</w:t>
      </w:r>
      <w:r w:rsidR="007B0BB0" w:rsidRPr="056468E7">
        <w:rPr>
          <w:rFonts w:eastAsia="Times New Roman"/>
          <w:sz w:val="22"/>
          <w:szCs w:val="22"/>
        </w:rPr>
        <w:t>/SP</w:t>
      </w:r>
      <w:r w:rsidR="00822C6C" w:rsidRPr="056468E7">
        <w:rPr>
          <w:rFonts w:eastAsia="Times New Roman"/>
          <w:sz w:val="22"/>
          <w:szCs w:val="22"/>
        </w:rPr>
        <w:t xml:space="preserve"> solicitando a </w:t>
      </w:r>
      <w:r w:rsidR="00403276" w:rsidRPr="056468E7">
        <w:rPr>
          <w:rFonts w:eastAsia="Times New Roman"/>
          <w:sz w:val="22"/>
          <w:szCs w:val="22"/>
        </w:rPr>
        <w:t>indicação</w:t>
      </w:r>
      <w:r w:rsidR="00F4320C" w:rsidRPr="056468E7">
        <w:rPr>
          <w:rFonts w:eastAsia="Times New Roman"/>
          <w:sz w:val="22"/>
          <w:szCs w:val="22"/>
        </w:rPr>
        <w:t xml:space="preserve"> d</w:t>
      </w:r>
      <w:r w:rsidR="007B0BB0" w:rsidRPr="056468E7">
        <w:rPr>
          <w:rFonts w:eastAsia="Times New Roman"/>
          <w:sz w:val="22"/>
          <w:szCs w:val="22"/>
        </w:rPr>
        <w:t>a</w:t>
      </w:r>
      <w:r w:rsidR="00F4320C" w:rsidRPr="056468E7">
        <w:rPr>
          <w:rFonts w:eastAsia="Times New Roman"/>
          <w:sz w:val="22"/>
          <w:szCs w:val="22"/>
        </w:rPr>
        <w:t xml:space="preserve"> Sr</w:t>
      </w:r>
      <w:r w:rsidR="007B0BB0" w:rsidRPr="056468E7">
        <w:rPr>
          <w:rFonts w:eastAsia="Times New Roman"/>
          <w:sz w:val="22"/>
          <w:szCs w:val="22"/>
        </w:rPr>
        <w:t>a</w:t>
      </w:r>
      <w:r w:rsidR="00F4320C" w:rsidRPr="056468E7">
        <w:rPr>
          <w:rFonts w:eastAsia="Times New Roman"/>
          <w:sz w:val="22"/>
          <w:szCs w:val="22"/>
        </w:rPr>
        <w:t xml:space="preserve">. </w:t>
      </w:r>
      <w:r w:rsidR="00403276" w:rsidRPr="056468E7">
        <w:rPr>
          <w:rFonts w:eastAsia="Times New Roman"/>
          <w:sz w:val="22"/>
          <w:szCs w:val="22"/>
        </w:rPr>
        <w:t xml:space="preserve">Paola </w:t>
      </w:r>
      <w:proofErr w:type="spellStart"/>
      <w:r w:rsidR="00403276" w:rsidRPr="056468E7">
        <w:rPr>
          <w:rFonts w:eastAsia="Times New Roman"/>
          <w:sz w:val="22"/>
          <w:szCs w:val="22"/>
        </w:rPr>
        <w:t>Mandetta</w:t>
      </w:r>
      <w:proofErr w:type="spellEnd"/>
      <w:r w:rsidR="00403276" w:rsidRPr="056468E7">
        <w:rPr>
          <w:rFonts w:eastAsia="Times New Roman"/>
          <w:sz w:val="22"/>
          <w:szCs w:val="22"/>
        </w:rPr>
        <w:t xml:space="preserve"> Tokumoto</w:t>
      </w:r>
      <w:r w:rsidR="00613725" w:rsidRPr="056468E7">
        <w:rPr>
          <w:rFonts w:eastAsia="Times New Roman"/>
          <w:sz w:val="22"/>
          <w:szCs w:val="22"/>
        </w:rPr>
        <w:t xml:space="preserve"> como sua representante titular e a inclusão do Sr. </w:t>
      </w:r>
      <w:r w:rsidR="00692C3A" w:rsidRPr="056468E7">
        <w:rPr>
          <w:rFonts w:eastAsia="Times New Roman"/>
          <w:sz w:val="22"/>
          <w:szCs w:val="22"/>
        </w:rPr>
        <w:t xml:space="preserve">Marcelo Eric de Almeida Santos </w:t>
      </w:r>
      <w:r w:rsidR="00F4320C" w:rsidRPr="056468E7">
        <w:rPr>
          <w:rFonts w:eastAsia="Times New Roman"/>
          <w:sz w:val="22"/>
          <w:szCs w:val="22"/>
        </w:rPr>
        <w:t>como seu representante suplente</w:t>
      </w:r>
      <w:r w:rsidR="007404A3" w:rsidRPr="056468E7">
        <w:rPr>
          <w:rFonts w:eastAsia="Times New Roman"/>
          <w:sz w:val="22"/>
          <w:szCs w:val="22"/>
        </w:rPr>
        <w:t xml:space="preserve">; </w:t>
      </w:r>
      <w:proofErr w:type="spellStart"/>
      <w:r w:rsidR="007404A3" w:rsidRPr="056468E7">
        <w:rPr>
          <w:rFonts w:eastAsia="Times New Roman"/>
          <w:b/>
          <w:bCs/>
          <w:sz w:val="22"/>
          <w:szCs w:val="22"/>
        </w:rPr>
        <w:t>ii</w:t>
      </w:r>
      <w:proofErr w:type="spellEnd"/>
      <w:r w:rsidR="00E6045C" w:rsidRPr="056468E7">
        <w:rPr>
          <w:rFonts w:eastAsia="Times New Roman"/>
          <w:b/>
          <w:bCs/>
          <w:sz w:val="22"/>
          <w:szCs w:val="22"/>
        </w:rPr>
        <w:t>.</w:t>
      </w:r>
      <w:r w:rsidR="007404A3" w:rsidRPr="056468E7">
        <w:rPr>
          <w:rFonts w:eastAsia="Times New Roman"/>
          <w:sz w:val="22"/>
          <w:szCs w:val="22"/>
        </w:rPr>
        <w:t xml:space="preserve"> ASSEMAE solicitando a indicação do </w:t>
      </w:r>
      <w:r w:rsidR="00307BFE" w:rsidRPr="056468E7">
        <w:rPr>
          <w:rFonts w:eastAsia="Times New Roman"/>
          <w:sz w:val="22"/>
          <w:szCs w:val="22"/>
        </w:rPr>
        <w:t>Sr. Rodrigo Cesar de Moraes Monteiro como representante suplente</w:t>
      </w:r>
      <w:r w:rsidR="00E6045C" w:rsidRPr="056468E7">
        <w:rPr>
          <w:rFonts w:eastAsia="Times New Roman"/>
          <w:sz w:val="22"/>
          <w:szCs w:val="22"/>
        </w:rPr>
        <w:t xml:space="preserve">; </w:t>
      </w:r>
      <w:proofErr w:type="spellStart"/>
      <w:r w:rsidR="00E6045C" w:rsidRPr="056468E7">
        <w:rPr>
          <w:rFonts w:eastAsia="Times New Roman"/>
          <w:b/>
          <w:bCs/>
          <w:sz w:val="22"/>
          <w:szCs w:val="22"/>
        </w:rPr>
        <w:t>iii</w:t>
      </w:r>
      <w:proofErr w:type="spellEnd"/>
      <w:r w:rsidR="00E6045C" w:rsidRPr="056468E7">
        <w:rPr>
          <w:rFonts w:eastAsia="Times New Roman"/>
          <w:b/>
          <w:bCs/>
          <w:sz w:val="22"/>
          <w:szCs w:val="22"/>
        </w:rPr>
        <w:t>.</w:t>
      </w:r>
      <w:r w:rsidR="00E6045C" w:rsidRPr="056468E7">
        <w:rPr>
          <w:rFonts w:eastAsia="Times New Roman"/>
          <w:sz w:val="22"/>
          <w:szCs w:val="22"/>
        </w:rPr>
        <w:t xml:space="preserve"> SANASA solicitando a indicação do Sr. Rodrigo Cesar de Moraes Monteiro como representante suplente</w:t>
      </w:r>
      <w:r w:rsidR="00385504" w:rsidRPr="056468E7">
        <w:rPr>
          <w:rFonts w:eastAsia="Times New Roman"/>
          <w:sz w:val="22"/>
          <w:szCs w:val="22"/>
        </w:rPr>
        <w:t xml:space="preserve">. Como essa alteração é de uma entidade já participante, </w:t>
      </w:r>
      <w:r w:rsidR="005B6C43" w:rsidRPr="056468E7">
        <w:rPr>
          <w:rFonts w:eastAsia="Times New Roman"/>
          <w:sz w:val="22"/>
          <w:szCs w:val="22"/>
        </w:rPr>
        <w:t xml:space="preserve">Sr. Tiago </w:t>
      </w:r>
      <w:r w:rsidR="00385504" w:rsidRPr="056468E7">
        <w:rPr>
          <w:rFonts w:eastAsia="Times New Roman"/>
          <w:sz w:val="22"/>
          <w:szCs w:val="22"/>
        </w:rPr>
        <w:t>destacou que não cabe aprovação havendo apenas a ciência aos demais membros da CT</w:t>
      </w:r>
      <w:r w:rsidR="00822C6C" w:rsidRPr="056468E7">
        <w:rPr>
          <w:rFonts w:eastAsia="Times New Roman"/>
          <w:sz w:val="22"/>
          <w:szCs w:val="22"/>
        </w:rPr>
        <w:t>​;</w:t>
      </w:r>
      <w:r w:rsidR="00F4320C" w:rsidRPr="056468E7">
        <w:rPr>
          <w:rFonts w:eastAsia="Times New Roman"/>
          <w:sz w:val="22"/>
          <w:szCs w:val="22"/>
        </w:rPr>
        <w:t xml:space="preserve"> </w:t>
      </w:r>
      <w:r w:rsidR="00F4320C" w:rsidRPr="056468E7">
        <w:rPr>
          <w:rFonts w:eastAsia="Times New Roman"/>
          <w:b/>
          <w:bCs/>
          <w:sz w:val="22"/>
          <w:szCs w:val="22"/>
        </w:rPr>
        <w:t>b)</w:t>
      </w:r>
      <w:r w:rsidR="00822C6C" w:rsidRPr="056468E7">
        <w:rPr>
          <w:rFonts w:eastAsia="Times New Roman"/>
          <w:b/>
          <w:bCs/>
          <w:sz w:val="22"/>
          <w:szCs w:val="22"/>
        </w:rPr>
        <w:t xml:space="preserve"> </w:t>
      </w:r>
      <w:r w:rsidR="00AC2741" w:rsidRPr="056468E7">
        <w:rPr>
          <w:rFonts w:eastAsia="Times New Roman"/>
          <w:sz w:val="22"/>
          <w:szCs w:val="22"/>
        </w:rPr>
        <w:t xml:space="preserve">Plano de Capacitação dos membros dos Comitês PCJ: </w:t>
      </w:r>
      <w:r w:rsidR="008C21DD" w:rsidRPr="056468E7">
        <w:rPr>
          <w:rFonts w:eastAsia="Times New Roman"/>
          <w:sz w:val="22"/>
          <w:szCs w:val="22"/>
        </w:rPr>
        <w:t xml:space="preserve">o Sr. Tiago </w:t>
      </w:r>
      <w:r w:rsidR="00AC2741" w:rsidRPr="056468E7">
        <w:rPr>
          <w:rFonts w:eastAsia="Times New Roman"/>
          <w:sz w:val="22"/>
          <w:szCs w:val="22"/>
        </w:rPr>
        <w:t xml:space="preserve">salientou a importância dos representantes realizarem cursos de capacitação em plataformas como da </w:t>
      </w:r>
      <w:r w:rsidR="00AC2741" w:rsidRPr="056468E7">
        <w:rPr>
          <w:rFonts w:eastAsia="Times New Roman"/>
          <w:color w:val="auto"/>
          <w:sz w:val="22"/>
          <w:szCs w:val="22"/>
        </w:rPr>
        <w:t xml:space="preserve">Agência Nacional de Águas e Saneamento Básico (ANA) pelo </w:t>
      </w:r>
      <w:r w:rsidR="00AC2741" w:rsidRPr="056468E7">
        <w:rPr>
          <w:rFonts w:eastAsia="Times New Roman"/>
          <w:i/>
          <w:iCs/>
          <w:color w:val="auto"/>
          <w:sz w:val="22"/>
          <w:szCs w:val="22"/>
        </w:rPr>
        <w:t>link</w:t>
      </w:r>
      <w:r w:rsidR="00AC2741" w:rsidRPr="056468E7">
        <w:rPr>
          <w:rFonts w:eastAsia="Times New Roman"/>
          <w:color w:val="auto"/>
          <w:sz w:val="22"/>
          <w:szCs w:val="22"/>
        </w:rPr>
        <w:t xml:space="preserve"> &lt;</w:t>
      </w:r>
      <w:hyperlink r:id="rId13">
        <w:r w:rsidR="00AC2741" w:rsidRPr="056468E7">
          <w:rPr>
            <w:rStyle w:val="Hyperlink"/>
            <w:rFonts w:eastAsia="Times New Roman"/>
            <w:color w:val="auto"/>
            <w:sz w:val="22"/>
            <w:szCs w:val="22"/>
          </w:rPr>
          <w:t>https://capacitacao.ead.unesp.br/</w:t>
        </w:r>
      </w:hyperlink>
      <w:r w:rsidR="00AC2741" w:rsidRPr="056468E7">
        <w:rPr>
          <w:rFonts w:eastAsia="Times New Roman"/>
          <w:color w:val="auto"/>
          <w:sz w:val="22"/>
          <w:szCs w:val="22"/>
        </w:rPr>
        <w:t>&gt;</w:t>
      </w:r>
      <w:r w:rsidR="00812C6C" w:rsidRPr="056468E7">
        <w:rPr>
          <w:rFonts w:eastAsia="Times New Roman"/>
          <w:color w:val="auto"/>
          <w:sz w:val="22"/>
          <w:szCs w:val="22"/>
        </w:rPr>
        <w:t xml:space="preserve"> e do Capacita</w:t>
      </w:r>
      <w:r w:rsidR="002B6944" w:rsidRPr="056468E7">
        <w:rPr>
          <w:rFonts w:eastAsia="Times New Roman"/>
          <w:color w:val="auto"/>
          <w:sz w:val="22"/>
          <w:szCs w:val="22"/>
        </w:rPr>
        <w:t>-</w:t>
      </w:r>
      <w:r w:rsidR="00812C6C" w:rsidRPr="056468E7">
        <w:rPr>
          <w:rFonts w:eastAsia="Times New Roman"/>
          <w:color w:val="auto"/>
          <w:sz w:val="22"/>
          <w:szCs w:val="22"/>
        </w:rPr>
        <w:t>SIGRH</w:t>
      </w:r>
      <w:r w:rsidR="002B6944" w:rsidRPr="056468E7">
        <w:rPr>
          <w:rFonts w:eastAsia="Times New Roman"/>
          <w:color w:val="auto"/>
          <w:sz w:val="22"/>
          <w:szCs w:val="22"/>
        </w:rPr>
        <w:t xml:space="preserve"> pelo </w:t>
      </w:r>
      <w:r w:rsidR="002B6944" w:rsidRPr="056468E7">
        <w:rPr>
          <w:rFonts w:eastAsia="Times New Roman"/>
          <w:i/>
          <w:iCs/>
          <w:color w:val="auto"/>
          <w:sz w:val="22"/>
          <w:szCs w:val="22"/>
        </w:rPr>
        <w:t>link</w:t>
      </w:r>
      <w:r w:rsidR="002B6944" w:rsidRPr="056468E7">
        <w:rPr>
          <w:rFonts w:eastAsia="Times New Roman"/>
          <w:color w:val="auto"/>
          <w:sz w:val="22"/>
          <w:szCs w:val="22"/>
        </w:rPr>
        <w:t xml:space="preserve"> &lt;</w:t>
      </w:r>
      <w:hyperlink r:id="rId14">
        <w:r w:rsidR="002B6944" w:rsidRPr="056468E7">
          <w:rPr>
            <w:rStyle w:val="Hyperlink"/>
            <w:rFonts w:eastAsia="Times New Roman"/>
            <w:color w:val="auto"/>
            <w:sz w:val="22"/>
            <w:szCs w:val="22"/>
          </w:rPr>
          <w:t>https://sigrh.sp.gov.br/capacita</w:t>
        </w:r>
      </w:hyperlink>
      <w:r w:rsidR="002B6944" w:rsidRPr="056468E7">
        <w:rPr>
          <w:rFonts w:eastAsia="Times New Roman"/>
          <w:color w:val="auto"/>
          <w:sz w:val="22"/>
          <w:szCs w:val="22"/>
        </w:rPr>
        <w:t>&gt;</w:t>
      </w:r>
      <w:r w:rsidR="00AC2741" w:rsidRPr="056468E7">
        <w:rPr>
          <w:rFonts w:eastAsia="Times New Roman"/>
          <w:color w:val="auto"/>
          <w:sz w:val="22"/>
          <w:szCs w:val="22"/>
        </w:rPr>
        <w:t xml:space="preserve">, e reforçou que há a possibilidade de realizá-la em outras instituições </w:t>
      </w:r>
      <w:r w:rsidR="00AC2741" w:rsidRPr="056468E7">
        <w:rPr>
          <w:rFonts w:eastAsia="Times New Roman"/>
          <w:sz w:val="22"/>
          <w:szCs w:val="22"/>
        </w:rPr>
        <w:t>também.</w:t>
      </w:r>
      <w:r w:rsidR="003F581F" w:rsidRPr="056468E7">
        <w:rPr>
          <w:rFonts w:eastAsia="Times New Roman"/>
          <w:sz w:val="22"/>
          <w:szCs w:val="22"/>
        </w:rPr>
        <w:t xml:space="preserve"> </w:t>
      </w:r>
      <w:r w:rsidR="003F581F" w:rsidRPr="056468E7">
        <w:rPr>
          <w:sz w:val="22"/>
          <w:szCs w:val="22"/>
        </w:rPr>
        <w:t xml:space="preserve">Apresentou também a plataforma de cursos gratuitos a Escola Virtual do Governo Federal (E.V.G), disponível no </w:t>
      </w:r>
      <w:r w:rsidR="003F581F" w:rsidRPr="056468E7">
        <w:rPr>
          <w:i/>
          <w:iCs/>
          <w:sz w:val="22"/>
          <w:szCs w:val="22"/>
        </w:rPr>
        <w:t>link</w:t>
      </w:r>
      <w:r w:rsidR="003F581F" w:rsidRPr="056468E7">
        <w:rPr>
          <w:sz w:val="22"/>
          <w:szCs w:val="22"/>
        </w:rPr>
        <w:t xml:space="preserve"> &lt;</w:t>
      </w:r>
      <w:hyperlink r:id="rId15">
        <w:r w:rsidR="003F581F" w:rsidRPr="056468E7">
          <w:rPr>
            <w:rStyle w:val="Hyperlink"/>
            <w:color w:val="auto"/>
            <w:sz w:val="22"/>
            <w:szCs w:val="22"/>
          </w:rPr>
          <w:t>https://www.escolavirtual.gov.br/</w:t>
        </w:r>
      </w:hyperlink>
      <w:r w:rsidR="003F581F" w:rsidRPr="056468E7">
        <w:rPr>
          <w:sz w:val="22"/>
          <w:szCs w:val="22"/>
        </w:rPr>
        <w:t xml:space="preserve">&gt; que conta com mais </w:t>
      </w:r>
      <w:r w:rsidR="003F581F" w:rsidRPr="056468E7">
        <w:rPr>
          <w:sz w:val="22"/>
          <w:szCs w:val="22"/>
        </w:rPr>
        <w:t xml:space="preserve">de 428 (quatrocentos e vinte e oito) oportunidades disponíveis no Catálogo de Cursos da plataforma. </w:t>
      </w:r>
      <w:r w:rsidR="00AC2741" w:rsidRPr="056468E7">
        <w:rPr>
          <w:rFonts w:eastAsia="Times New Roman"/>
          <w:sz w:val="22"/>
          <w:szCs w:val="22"/>
        </w:rPr>
        <w:t xml:space="preserve"> Solicitou que os representantes que concluírem cursos</w:t>
      </w:r>
      <w:r w:rsidR="00F425BC" w:rsidRPr="056468E7">
        <w:rPr>
          <w:rFonts w:eastAsia="Times New Roman"/>
          <w:sz w:val="22"/>
          <w:szCs w:val="22"/>
        </w:rPr>
        <w:t xml:space="preserve"> </w:t>
      </w:r>
      <w:r w:rsidR="00AC2741" w:rsidRPr="056468E7">
        <w:rPr>
          <w:rFonts w:eastAsia="Times New Roman"/>
          <w:sz w:val="22"/>
          <w:szCs w:val="22"/>
        </w:rPr>
        <w:t xml:space="preserve">encaminhem os certificados de cursos com os temas de meio ambiente e recursos hídricos, realizados </w:t>
      </w:r>
      <w:r w:rsidR="008B6ABC" w:rsidRPr="056468E7">
        <w:rPr>
          <w:rFonts w:eastAsia="Times New Roman"/>
          <w:sz w:val="22"/>
          <w:szCs w:val="22"/>
        </w:rPr>
        <w:t>em 2022</w:t>
      </w:r>
      <w:r w:rsidR="00AC2741" w:rsidRPr="056468E7">
        <w:rPr>
          <w:rFonts w:eastAsia="Times New Roman"/>
          <w:sz w:val="22"/>
          <w:szCs w:val="22"/>
        </w:rPr>
        <w:t xml:space="preserve">, para o </w:t>
      </w:r>
      <w:r w:rsidR="00AC2741" w:rsidRPr="056468E7">
        <w:rPr>
          <w:rFonts w:eastAsia="Times New Roman"/>
          <w:i/>
          <w:iCs/>
          <w:sz w:val="22"/>
          <w:szCs w:val="22"/>
        </w:rPr>
        <w:t>e-mail</w:t>
      </w:r>
      <w:r w:rsidR="00AC2741" w:rsidRPr="056468E7">
        <w:rPr>
          <w:rFonts w:eastAsia="Times New Roman"/>
          <w:sz w:val="22"/>
          <w:szCs w:val="22"/>
        </w:rPr>
        <w:t xml:space="preserve"> da SE/PCJ, para que os Comitês PCJ possam demonstrar a capacitação de seus membros para obtenção de recursos do</w:t>
      </w:r>
      <w:r w:rsidR="0055628E" w:rsidRPr="056468E7">
        <w:rPr>
          <w:rFonts w:eastAsia="Times New Roman"/>
          <w:sz w:val="22"/>
          <w:szCs w:val="22"/>
        </w:rPr>
        <w:t xml:space="preserve"> Programa Nacional de Fortalecimento dos Comitês de Bacias Hidrográficas</w:t>
      </w:r>
      <w:r w:rsidR="00AC2741" w:rsidRPr="056468E7">
        <w:rPr>
          <w:rFonts w:eastAsia="Times New Roman"/>
          <w:sz w:val="22"/>
          <w:szCs w:val="22"/>
        </w:rPr>
        <w:t xml:space="preserve"> </w:t>
      </w:r>
      <w:r w:rsidR="00B052CE" w:rsidRPr="056468E7">
        <w:rPr>
          <w:rFonts w:eastAsia="Times New Roman"/>
          <w:sz w:val="22"/>
          <w:szCs w:val="22"/>
        </w:rPr>
        <w:t>(</w:t>
      </w:r>
      <w:proofErr w:type="spellStart"/>
      <w:r w:rsidR="00AC2741" w:rsidRPr="056468E7">
        <w:rPr>
          <w:rFonts w:eastAsia="Times New Roman"/>
          <w:sz w:val="22"/>
          <w:szCs w:val="22"/>
        </w:rPr>
        <w:t>Procomitês</w:t>
      </w:r>
      <w:proofErr w:type="spellEnd"/>
      <w:r w:rsidR="00B052CE" w:rsidRPr="056468E7">
        <w:rPr>
          <w:rFonts w:eastAsia="Times New Roman"/>
          <w:sz w:val="22"/>
          <w:szCs w:val="22"/>
        </w:rPr>
        <w:t>)</w:t>
      </w:r>
      <w:r w:rsidR="00AC2741" w:rsidRPr="056468E7">
        <w:rPr>
          <w:rFonts w:eastAsia="Times New Roman"/>
          <w:sz w:val="22"/>
          <w:szCs w:val="22"/>
        </w:rPr>
        <w:t>;</w:t>
      </w:r>
      <w:r w:rsidR="002F5C50" w:rsidRPr="056468E7">
        <w:rPr>
          <w:rFonts w:eastAsia="Times New Roman"/>
          <w:sz w:val="22"/>
          <w:szCs w:val="22"/>
        </w:rPr>
        <w:t xml:space="preserve"> </w:t>
      </w:r>
      <w:r w:rsidR="008B6ABC" w:rsidRPr="056468E7">
        <w:rPr>
          <w:rFonts w:eastAsia="Times New Roman"/>
          <w:b/>
          <w:bCs/>
          <w:sz w:val="22"/>
          <w:szCs w:val="22"/>
        </w:rPr>
        <w:t>c</w:t>
      </w:r>
      <w:r w:rsidR="002F5C50" w:rsidRPr="056468E7">
        <w:rPr>
          <w:rFonts w:eastAsia="Times New Roman"/>
          <w:b/>
          <w:bCs/>
          <w:sz w:val="22"/>
          <w:szCs w:val="22"/>
        </w:rPr>
        <w:t>)</w:t>
      </w:r>
      <w:r w:rsidR="00E02871" w:rsidRPr="056468E7">
        <w:rPr>
          <w:b/>
          <w:bCs/>
          <w:sz w:val="22"/>
          <w:szCs w:val="22"/>
        </w:rPr>
        <w:t xml:space="preserve"> </w:t>
      </w:r>
      <w:r w:rsidR="008131A3" w:rsidRPr="056468E7">
        <w:rPr>
          <w:sz w:val="22"/>
          <w:szCs w:val="22"/>
        </w:rPr>
        <w:t>Apresentou um b</w:t>
      </w:r>
      <w:r w:rsidR="00E02871" w:rsidRPr="056468E7">
        <w:rPr>
          <w:sz w:val="22"/>
          <w:szCs w:val="22"/>
        </w:rPr>
        <w:t>alanço de participação em capacitações 2022</w:t>
      </w:r>
      <w:r w:rsidR="008131A3" w:rsidRPr="056468E7">
        <w:rPr>
          <w:sz w:val="22"/>
          <w:szCs w:val="22"/>
        </w:rPr>
        <w:t xml:space="preserve">, onde </w:t>
      </w:r>
      <w:r w:rsidR="00E02871" w:rsidRPr="056468E7">
        <w:rPr>
          <w:sz w:val="22"/>
          <w:szCs w:val="22"/>
        </w:rPr>
        <w:t xml:space="preserve">até a presente data, 41 (quarenta e um) representantes encaminharam certificados de cursos e eventos realizados para a SE/PCJ, sendo que </w:t>
      </w:r>
      <w:r w:rsidR="008131A3" w:rsidRPr="056468E7">
        <w:rPr>
          <w:sz w:val="22"/>
          <w:szCs w:val="22"/>
        </w:rPr>
        <w:t>sete</w:t>
      </w:r>
      <w:r w:rsidR="00E02871" w:rsidRPr="056468E7">
        <w:rPr>
          <w:sz w:val="22"/>
          <w:szCs w:val="22"/>
        </w:rPr>
        <w:t xml:space="preserve"> representantes de membros da CT-Rural encaminharam certificados no período. Assim, reforçou a importância </w:t>
      </w:r>
      <w:proofErr w:type="gramStart"/>
      <w:r w:rsidR="00E02871" w:rsidRPr="056468E7">
        <w:rPr>
          <w:sz w:val="22"/>
          <w:szCs w:val="22"/>
        </w:rPr>
        <w:t>dos</w:t>
      </w:r>
      <w:proofErr w:type="gramEnd"/>
      <w:r w:rsidR="00E02871" w:rsidRPr="056468E7">
        <w:rPr>
          <w:sz w:val="22"/>
          <w:szCs w:val="22"/>
        </w:rPr>
        <w:t xml:space="preserve"> membros encaminharem seus certificados; </w:t>
      </w:r>
      <w:r w:rsidR="00E02871" w:rsidRPr="056468E7">
        <w:rPr>
          <w:b/>
          <w:bCs/>
          <w:sz w:val="22"/>
          <w:szCs w:val="22"/>
        </w:rPr>
        <w:t>d</w:t>
      </w:r>
      <w:r w:rsidR="00A02771" w:rsidRPr="056468E7">
        <w:rPr>
          <w:b/>
          <w:bCs/>
          <w:sz w:val="22"/>
          <w:szCs w:val="22"/>
        </w:rPr>
        <w:t xml:space="preserve">) </w:t>
      </w:r>
      <w:r w:rsidR="00A02771" w:rsidRPr="056468E7">
        <w:rPr>
          <w:rFonts w:eastAsia="Times New Roman"/>
          <w:sz w:val="22"/>
          <w:szCs w:val="22"/>
        </w:rPr>
        <w:t>Foram</w:t>
      </w:r>
      <w:r w:rsidR="002F5C50" w:rsidRPr="056468E7">
        <w:rPr>
          <w:rFonts w:eastAsia="Times New Roman"/>
          <w:sz w:val="22"/>
          <w:szCs w:val="22"/>
        </w:rPr>
        <w:t xml:space="preserve"> informadas as próximas reuniões agendadas dos Comitês PCJ</w:t>
      </w:r>
      <w:r w:rsidR="000A36A2" w:rsidRPr="056468E7">
        <w:rPr>
          <w:rFonts w:eastAsia="Times New Roman"/>
          <w:sz w:val="22"/>
          <w:szCs w:val="22"/>
        </w:rPr>
        <w:t>, cuja</w:t>
      </w:r>
      <w:r w:rsidR="002F5C50" w:rsidRPr="056468E7">
        <w:rPr>
          <w:rFonts w:eastAsia="Times New Roman"/>
          <w:sz w:val="22"/>
          <w:szCs w:val="22"/>
        </w:rPr>
        <w:t xml:space="preserve"> participação não é obrigatória, sendo</w:t>
      </w:r>
      <w:r w:rsidR="009E50FF" w:rsidRPr="056468E7">
        <w:rPr>
          <w:rFonts w:eastAsia="Times New Roman"/>
          <w:sz w:val="22"/>
          <w:szCs w:val="22"/>
        </w:rPr>
        <w:t xml:space="preserve"> elas</w:t>
      </w:r>
      <w:r w:rsidR="002F5C50" w:rsidRPr="056468E7">
        <w:rPr>
          <w:rFonts w:eastAsia="Times New Roman"/>
          <w:sz w:val="22"/>
          <w:szCs w:val="22"/>
        </w:rPr>
        <w:t xml:space="preserve"> a </w:t>
      </w:r>
      <w:r w:rsidR="00F54646" w:rsidRPr="056468E7">
        <w:rPr>
          <w:rFonts w:eastAsia="Times New Roman"/>
          <w:sz w:val="22"/>
          <w:szCs w:val="22"/>
        </w:rPr>
        <w:t>8</w:t>
      </w:r>
      <w:r w:rsidR="00D368A9" w:rsidRPr="056468E7">
        <w:rPr>
          <w:rFonts w:eastAsia="Times New Roman"/>
          <w:sz w:val="22"/>
          <w:szCs w:val="22"/>
        </w:rPr>
        <w:t>6</w:t>
      </w:r>
      <w:r w:rsidR="00F54646" w:rsidRPr="056468E7">
        <w:rPr>
          <w:rFonts w:eastAsia="Times New Roman"/>
          <w:sz w:val="22"/>
          <w:szCs w:val="22"/>
        </w:rPr>
        <w:t xml:space="preserve">ª Reunião Ordinária da CT-PL, a ser realizada no dia </w:t>
      </w:r>
      <w:r w:rsidR="00D368A9" w:rsidRPr="056468E7">
        <w:rPr>
          <w:rFonts w:eastAsia="Times New Roman"/>
          <w:sz w:val="22"/>
          <w:szCs w:val="22"/>
        </w:rPr>
        <w:t>02/09</w:t>
      </w:r>
      <w:r w:rsidR="00F54646" w:rsidRPr="056468E7">
        <w:rPr>
          <w:rFonts w:eastAsia="Times New Roman"/>
          <w:sz w:val="22"/>
          <w:szCs w:val="22"/>
        </w:rPr>
        <w:t>/22 às 9h</w:t>
      </w:r>
      <w:r w:rsidR="00D368A9" w:rsidRPr="056468E7">
        <w:rPr>
          <w:rFonts w:eastAsia="Times New Roman"/>
          <w:sz w:val="22"/>
          <w:szCs w:val="22"/>
        </w:rPr>
        <w:t>,</w:t>
      </w:r>
      <w:r w:rsidR="00660831" w:rsidRPr="056468E7">
        <w:rPr>
          <w:rFonts w:eastAsia="Times New Roman"/>
          <w:sz w:val="22"/>
          <w:szCs w:val="22"/>
        </w:rPr>
        <w:t xml:space="preserve"> a </w:t>
      </w:r>
      <w:r w:rsidR="002F5C50" w:rsidRPr="056468E7">
        <w:rPr>
          <w:rFonts w:eastAsia="Times New Roman"/>
          <w:sz w:val="22"/>
          <w:szCs w:val="22"/>
        </w:rPr>
        <w:t>2</w:t>
      </w:r>
      <w:r w:rsidR="00D368A9" w:rsidRPr="056468E7">
        <w:rPr>
          <w:rFonts w:eastAsia="Times New Roman"/>
          <w:sz w:val="22"/>
          <w:szCs w:val="22"/>
        </w:rPr>
        <w:t>6</w:t>
      </w:r>
      <w:r w:rsidR="002F5C50" w:rsidRPr="056468E7">
        <w:rPr>
          <w:rFonts w:eastAsia="Times New Roman"/>
          <w:sz w:val="22"/>
          <w:szCs w:val="22"/>
        </w:rPr>
        <w:t xml:space="preserve">ª </w:t>
      </w:r>
      <w:r w:rsidR="003C5AEA" w:rsidRPr="056468E7">
        <w:rPr>
          <w:rFonts w:eastAsia="Times New Roman"/>
          <w:sz w:val="22"/>
          <w:szCs w:val="22"/>
        </w:rPr>
        <w:t xml:space="preserve">e a 27ª </w:t>
      </w:r>
      <w:r w:rsidR="002F5C50" w:rsidRPr="056468E7">
        <w:rPr>
          <w:rFonts w:eastAsia="Times New Roman"/>
          <w:sz w:val="22"/>
          <w:szCs w:val="22"/>
        </w:rPr>
        <w:t xml:space="preserve">Reunião </w:t>
      </w:r>
      <w:r w:rsidR="00660831" w:rsidRPr="056468E7">
        <w:rPr>
          <w:rFonts w:eastAsia="Times New Roman"/>
          <w:sz w:val="22"/>
          <w:szCs w:val="22"/>
        </w:rPr>
        <w:t>Extrao</w:t>
      </w:r>
      <w:r w:rsidR="002F5C50" w:rsidRPr="056468E7">
        <w:rPr>
          <w:rFonts w:eastAsia="Times New Roman"/>
          <w:sz w:val="22"/>
          <w:szCs w:val="22"/>
        </w:rPr>
        <w:t>rdinária dos Comitês PCJ</w:t>
      </w:r>
      <w:r w:rsidR="00D24B78" w:rsidRPr="056468E7">
        <w:rPr>
          <w:rFonts w:eastAsia="Times New Roman"/>
          <w:sz w:val="22"/>
          <w:szCs w:val="22"/>
        </w:rPr>
        <w:t>, a</w:t>
      </w:r>
      <w:r w:rsidR="00022899" w:rsidRPr="056468E7">
        <w:rPr>
          <w:rFonts w:eastAsia="Times New Roman"/>
          <w:sz w:val="22"/>
          <w:szCs w:val="22"/>
        </w:rPr>
        <w:t xml:space="preserve"> ser</w:t>
      </w:r>
      <w:r w:rsidR="003C5AEA" w:rsidRPr="056468E7">
        <w:rPr>
          <w:rFonts w:eastAsia="Times New Roman"/>
          <w:sz w:val="22"/>
          <w:szCs w:val="22"/>
        </w:rPr>
        <w:t>em</w:t>
      </w:r>
      <w:r w:rsidR="00022899" w:rsidRPr="056468E7">
        <w:rPr>
          <w:rFonts w:eastAsia="Times New Roman"/>
          <w:sz w:val="22"/>
          <w:szCs w:val="22"/>
        </w:rPr>
        <w:t xml:space="preserve"> realizada</w:t>
      </w:r>
      <w:r w:rsidR="003C5AEA" w:rsidRPr="056468E7">
        <w:rPr>
          <w:rFonts w:eastAsia="Times New Roman"/>
          <w:sz w:val="22"/>
          <w:szCs w:val="22"/>
        </w:rPr>
        <w:t>s</w:t>
      </w:r>
      <w:r w:rsidR="00D24B78" w:rsidRPr="056468E7">
        <w:rPr>
          <w:rFonts w:eastAsia="Times New Roman"/>
          <w:sz w:val="22"/>
          <w:szCs w:val="22"/>
        </w:rPr>
        <w:t xml:space="preserve"> </w:t>
      </w:r>
      <w:r w:rsidR="002F5C50" w:rsidRPr="056468E7">
        <w:rPr>
          <w:rFonts w:eastAsia="Times New Roman"/>
          <w:sz w:val="22"/>
          <w:szCs w:val="22"/>
        </w:rPr>
        <w:t xml:space="preserve">no dia </w:t>
      </w:r>
      <w:r w:rsidR="003C5AEA" w:rsidRPr="056468E7">
        <w:rPr>
          <w:rFonts w:eastAsia="Times New Roman"/>
          <w:sz w:val="22"/>
          <w:szCs w:val="22"/>
        </w:rPr>
        <w:t>30/09</w:t>
      </w:r>
      <w:r w:rsidR="00434D9F" w:rsidRPr="056468E7">
        <w:rPr>
          <w:rFonts w:eastAsia="Times New Roman"/>
          <w:sz w:val="22"/>
          <w:szCs w:val="22"/>
        </w:rPr>
        <w:t>/22</w:t>
      </w:r>
      <w:r w:rsidR="003275E6" w:rsidRPr="056468E7">
        <w:rPr>
          <w:rFonts w:eastAsia="Times New Roman"/>
          <w:sz w:val="22"/>
          <w:szCs w:val="22"/>
        </w:rPr>
        <w:t>,</w:t>
      </w:r>
      <w:r w:rsidR="002F5C50" w:rsidRPr="056468E7">
        <w:rPr>
          <w:rFonts w:eastAsia="Times New Roman"/>
          <w:sz w:val="22"/>
          <w:szCs w:val="22"/>
        </w:rPr>
        <w:t xml:space="preserve"> às 9h</w:t>
      </w:r>
      <w:r w:rsidR="006E6308" w:rsidRPr="056468E7">
        <w:rPr>
          <w:rFonts w:eastAsia="Times New Roman"/>
          <w:sz w:val="22"/>
          <w:szCs w:val="22"/>
        </w:rPr>
        <w:t xml:space="preserve">. </w:t>
      </w:r>
      <w:r w:rsidR="003C5AEA" w:rsidRPr="056468E7">
        <w:rPr>
          <w:rFonts w:eastAsia="Times New Roman"/>
          <w:sz w:val="22"/>
          <w:szCs w:val="22"/>
        </w:rPr>
        <w:t>A</w:t>
      </w:r>
      <w:r w:rsidR="006E6308" w:rsidRPr="056468E7">
        <w:rPr>
          <w:rFonts w:eastAsia="Times New Roman"/>
          <w:sz w:val="22"/>
          <w:szCs w:val="22"/>
        </w:rPr>
        <w:t xml:space="preserve">s reuniões terão transmissão ao vivo no </w:t>
      </w:r>
      <w:r w:rsidR="002F5C50" w:rsidRPr="056468E7">
        <w:rPr>
          <w:rFonts w:eastAsia="Times New Roman"/>
          <w:i/>
          <w:iCs/>
          <w:sz w:val="22"/>
          <w:szCs w:val="22"/>
        </w:rPr>
        <w:t>YouTube</w:t>
      </w:r>
      <w:r w:rsidR="002F5C50" w:rsidRPr="056468E7">
        <w:rPr>
          <w:rFonts w:eastAsia="Times New Roman"/>
          <w:sz w:val="22"/>
          <w:szCs w:val="22"/>
        </w:rPr>
        <w:t xml:space="preserve"> </w:t>
      </w:r>
      <w:r w:rsidR="006E6308" w:rsidRPr="056468E7">
        <w:rPr>
          <w:rFonts w:eastAsia="Times New Roman"/>
          <w:sz w:val="22"/>
          <w:szCs w:val="22"/>
        </w:rPr>
        <w:t xml:space="preserve">com </w:t>
      </w:r>
      <w:r w:rsidR="006E6308" w:rsidRPr="056468E7">
        <w:rPr>
          <w:rFonts w:eastAsia="Times New Roman"/>
          <w:i/>
          <w:iCs/>
          <w:sz w:val="22"/>
          <w:szCs w:val="22"/>
        </w:rPr>
        <w:t>link</w:t>
      </w:r>
      <w:r w:rsidR="006E6308" w:rsidRPr="056468E7">
        <w:rPr>
          <w:rFonts w:eastAsia="Times New Roman"/>
          <w:sz w:val="22"/>
          <w:szCs w:val="22"/>
        </w:rPr>
        <w:t xml:space="preserve"> a </w:t>
      </w:r>
      <w:r w:rsidR="002F5C50" w:rsidRPr="056468E7">
        <w:rPr>
          <w:rFonts w:eastAsia="Times New Roman"/>
          <w:sz w:val="22"/>
          <w:szCs w:val="22"/>
        </w:rPr>
        <w:t>ser disponibilizad</w:t>
      </w:r>
      <w:r w:rsidR="006E6308" w:rsidRPr="056468E7">
        <w:rPr>
          <w:rFonts w:eastAsia="Times New Roman"/>
          <w:sz w:val="22"/>
          <w:szCs w:val="22"/>
        </w:rPr>
        <w:t>o na agenda de reuniões do sítio eletrônico dos Comitês PCJ</w:t>
      </w:r>
      <w:r w:rsidR="00061B6E" w:rsidRPr="056468E7">
        <w:rPr>
          <w:rFonts w:eastAsia="Times New Roman"/>
          <w:sz w:val="22"/>
          <w:szCs w:val="22"/>
        </w:rPr>
        <w:t xml:space="preserve">; </w:t>
      </w:r>
      <w:r w:rsidR="002A576B" w:rsidRPr="056468E7">
        <w:rPr>
          <w:rFonts w:eastAsia="Times New Roman"/>
          <w:b/>
          <w:bCs/>
          <w:sz w:val="22"/>
          <w:szCs w:val="22"/>
        </w:rPr>
        <w:t>e</w:t>
      </w:r>
      <w:r w:rsidR="00061B6E" w:rsidRPr="056468E7">
        <w:rPr>
          <w:rFonts w:eastAsia="Times New Roman"/>
          <w:b/>
          <w:bCs/>
          <w:sz w:val="22"/>
          <w:szCs w:val="22"/>
        </w:rPr>
        <w:t>)</w:t>
      </w:r>
      <w:r w:rsidR="00061B6E" w:rsidRPr="056468E7">
        <w:rPr>
          <w:rFonts w:eastAsia="Times New Roman"/>
          <w:sz w:val="22"/>
          <w:szCs w:val="22"/>
        </w:rPr>
        <w:t xml:space="preserve"> </w:t>
      </w:r>
      <w:proofErr w:type="spellStart"/>
      <w:r w:rsidR="00912865" w:rsidRPr="056468E7">
        <w:rPr>
          <w:rFonts w:eastAsia="Times New Roman"/>
          <w:sz w:val="22"/>
          <w:szCs w:val="22"/>
        </w:rPr>
        <w:t>Newsletter</w:t>
      </w:r>
      <w:r w:rsidR="004508C5" w:rsidRPr="056468E7">
        <w:rPr>
          <w:rFonts w:eastAsia="Times New Roman"/>
          <w:sz w:val="22"/>
          <w:szCs w:val="22"/>
        </w:rPr>
        <w:t>ComitêsPCJ</w:t>
      </w:r>
      <w:proofErr w:type="spellEnd"/>
      <w:r w:rsidR="004508C5" w:rsidRPr="056468E7">
        <w:rPr>
          <w:rFonts w:eastAsia="Times New Roman"/>
          <w:sz w:val="22"/>
          <w:szCs w:val="22"/>
        </w:rPr>
        <w:t xml:space="preserve">: o Sr. Tiago convidou a todos para conhecerem a plataforma de atualização periódica de notícias da atuação dos Comitês PCJ e de suas Câmaras Técnicas, que </w:t>
      </w:r>
      <w:r w:rsidR="0009626A" w:rsidRPr="056468E7">
        <w:rPr>
          <w:rFonts w:eastAsia="Times New Roman"/>
          <w:sz w:val="22"/>
          <w:szCs w:val="22"/>
        </w:rPr>
        <w:t xml:space="preserve">periodicamente é atualizada pela Assessoria de Comunicação da Agência PCJ. </w:t>
      </w:r>
      <w:r w:rsidR="0009626A" w:rsidRPr="056468E7">
        <w:rPr>
          <w:rFonts w:eastAsia="Times New Roman"/>
          <w:color w:val="auto"/>
          <w:sz w:val="22"/>
          <w:szCs w:val="22"/>
        </w:rPr>
        <w:t>Os interessados podem acompanhar</w:t>
      </w:r>
      <w:r w:rsidR="00175CA2" w:rsidRPr="056468E7">
        <w:rPr>
          <w:rFonts w:eastAsia="Times New Roman"/>
          <w:color w:val="auto"/>
          <w:sz w:val="22"/>
          <w:szCs w:val="22"/>
        </w:rPr>
        <w:t xml:space="preserve"> por meio do </w:t>
      </w:r>
      <w:r w:rsidR="00175CA2" w:rsidRPr="056468E7">
        <w:rPr>
          <w:rFonts w:eastAsia="Times New Roman"/>
          <w:i/>
          <w:iCs/>
          <w:color w:val="auto"/>
          <w:sz w:val="22"/>
          <w:szCs w:val="22"/>
        </w:rPr>
        <w:t>link</w:t>
      </w:r>
      <w:r w:rsidR="00175CA2" w:rsidRPr="056468E7">
        <w:rPr>
          <w:rFonts w:eastAsia="Times New Roman"/>
          <w:color w:val="auto"/>
          <w:sz w:val="22"/>
          <w:szCs w:val="22"/>
        </w:rPr>
        <w:t xml:space="preserve"> &lt;</w:t>
      </w:r>
      <w:hyperlink r:id="rId16">
        <w:r w:rsidR="006F3D5F" w:rsidRPr="056468E7">
          <w:rPr>
            <w:rStyle w:val="Hyperlink"/>
            <w:rFonts w:eastAsia="Times New Roman"/>
            <w:color w:val="auto"/>
            <w:sz w:val="22"/>
            <w:szCs w:val="22"/>
          </w:rPr>
          <w:t>https://agencia.baciaspcj.org.br/newscomitespcj/</w:t>
        </w:r>
      </w:hyperlink>
      <w:r w:rsidR="00175CA2" w:rsidRPr="056468E7">
        <w:rPr>
          <w:rFonts w:eastAsia="Times New Roman"/>
          <w:color w:val="auto"/>
          <w:sz w:val="22"/>
          <w:szCs w:val="22"/>
        </w:rPr>
        <w:t>&gt;</w:t>
      </w:r>
      <w:r w:rsidR="005F405F" w:rsidRPr="056468E7">
        <w:rPr>
          <w:rFonts w:eastAsia="Times New Roman"/>
          <w:color w:val="auto"/>
          <w:sz w:val="22"/>
          <w:szCs w:val="22"/>
        </w:rPr>
        <w:t>.</w:t>
      </w:r>
      <w:r w:rsidR="003334BC" w:rsidRPr="056468E7">
        <w:rPr>
          <w:rFonts w:eastAsia="Times New Roman"/>
          <w:color w:val="auto"/>
          <w:sz w:val="22"/>
          <w:szCs w:val="22"/>
        </w:rPr>
        <w:t xml:space="preserve"> </w:t>
      </w:r>
      <w:r w:rsidR="00046EEC" w:rsidRPr="056468E7">
        <w:rPr>
          <w:rFonts w:eastAsia="Times New Roman"/>
          <w:b/>
          <w:bCs/>
          <w:color w:val="auto"/>
          <w:sz w:val="22"/>
          <w:szCs w:val="22"/>
        </w:rPr>
        <w:t xml:space="preserve">3. Aprovação da Ata da </w:t>
      </w:r>
      <w:r w:rsidR="003334BC" w:rsidRPr="056468E7">
        <w:rPr>
          <w:rFonts w:eastAsia="Times New Roman"/>
          <w:b/>
          <w:bCs/>
          <w:color w:val="auto"/>
          <w:sz w:val="22"/>
          <w:szCs w:val="22"/>
        </w:rPr>
        <w:t>14</w:t>
      </w:r>
      <w:r w:rsidR="00F13074" w:rsidRPr="056468E7">
        <w:rPr>
          <w:rFonts w:eastAsia="Times New Roman"/>
          <w:b/>
          <w:bCs/>
          <w:color w:val="auto"/>
          <w:sz w:val="22"/>
          <w:szCs w:val="22"/>
        </w:rPr>
        <w:t>7</w:t>
      </w:r>
      <w:r w:rsidR="003334BC" w:rsidRPr="056468E7">
        <w:rPr>
          <w:rFonts w:eastAsia="Times New Roman"/>
          <w:b/>
          <w:bCs/>
          <w:color w:val="auto"/>
          <w:sz w:val="22"/>
          <w:szCs w:val="22"/>
        </w:rPr>
        <w:t xml:space="preserve">ª Reunião Ordinária, realizada em </w:t>
      </w:r>
      <w:r w:rsidR="00BB6251" w:rsidRPr="056468E7">
        <w:rPr>
          <w:rFonts w:eastAsia="Times New Roman"/>
          <w:b/>
          <w:bCs/>
          <w:color w:val="auto"/>
          <w:sz w:val="22"/>
          <w:szCs w:val="22"/>
        </w:rPr>
        <w:t>27/05</w:t>
      </w:r>
      <w:r w:rsidR="00FD6F63" w:rsidRPr="056468E7">
        <w:rPr>
          <w:rFonts w:eastAsia="Times New Roman"/>
          <w:b/>
          <w:bCs/>
          <w:color w:val="auto"/>
          <w:sz w:val="22"/>
          <w:szCs w:val="22"/>
        </w:rPr>
        <w:t>/2022</w:t>
      </w:r>
      <w:r w:rsidR="003334BC" w:rsidRPr="056468E7">
        <w:rPr>
          <w:rFonts w:eastAsia="Times New Roman"/>
          <w:b/>
          <w:bCs/>
          <w:color w:val="auto"/>
          <w:sz w:val="22"/>
          <w:szCs w:val="22"/>
        </w:rPr>
        <w:t xml:space="preserve">: </w:t>
      </w:r>
      <w:r w:rsidR="00046EEC" w:rsidRPr="056468E7">
        <w:rPr>
          <w:rFonts w:eastAsia="Times New Roman"/>
          <w:color w:val="auto"/>
          <w:sz w:val="22"/>
          <w:szCs w:val="22"/>
        </w:rPr>
        <w:t xml:space="preserve">O Sr. </w:t>
      </w:r>
      <w:r w:rsidR="00BB6251" w:rsidRPr="056468E7">
        <w:rPr>
          <w:rFonts w:eastAsia="Times New Roman"/>
          <w:color w:val="auto"/>
          <w:sz w:val="22"/>
          <w:szCs w:val="22"/>
        </w:rPr>
        <w:t>Tiago</w:t>
      </w:r>
      <w:r w:rsidR="009444FC" w:rsidRPr="056468E7">
        <w:rPr>
          <w:rFonts w:eastAsia="Times New Roman"/>
          <w:color w:val="auto"/>
          <w:sz w:val="22"/>
          <w:szCs w:val="22"/>
        </w:rPr>
        <w:t xml:space="preserve"> informou que a minuta de ata </w:t>
      </w:r>
      <w:r w:rsidR="001A6C5A" w:rsidRPr="056468E7">
        <w:rPr>
          <w:rFonts w:eastAsia="Times New Roman"/>
          <w:color w:val="auto"/>
          <w:sz w:val="22"/>
          <w:szCs w:val="22"/>
        </w:rPr>
        <w:t xml:space="preserve">da </w:t>
      </w:r>
      <w:r w:rsidR="009444FC" w:rsidRPr="056468E7">
        <w:rPr>
          <w:rFonts w:eastAsia="Times New Roman"/>
          <w:color w:val="auto"/>
          <w:sz w:val="22"/>
          <w:szCs w:val="22"/>
        </w:rPr>
        <w:t>14</w:t>
      </w:r>
      <w:r w:rsidR="00BB6251" w:rsidRPr="056468E7">
        <w:rPr>
          <w:rFonts w:eastAsia="Times New Roman"/>
          <w:color w:val="auto"/>
          <w:sz w:val="22"/>
          <w:szCs w:val="22"/>
        </w:rPr>
        <w:t>7</w:t>
      </w:r>
      <w:r w:rsidR="009444FC" w:rsidRPr="056468E7">
        <w:rPr>
          <w:rFonts w:eastAsia="Times New Roman"/>
          <w:color w:val="auto"/>
          <w:sz w:val="22"/>
          <w:szCs w:val="22"/>
        </w:rPr>
        <w:t xml:space="preserve">ª Reunião Ordinária </w:t>
      </w:r>
      <w:r w:rsidR="009444FC" w:rsidRPr="056468E7">
        <w:rPr>
          <w:rFonts w:eastAsia="Times New Roman"/>
          <w:sz w:val="22"/>
          <w:szCs w:val="22"/>
        </w:rPr>
        <w:t>da CT-</w:t>
      </w:r>
      <w:r w:rsidR="009745F6" w:rsidRPr="056468E7">
        <w:rPr>
          <w:rFonts w:eastAsia="Times New Roman"/>
          <w:sz w:val="22"/>
          <w:szCs w:val="22"/>
        </w:rPr>
        <w:t>Rural</w:t>
      </w:r>
      <w:r w:rsidR="00744174" w:rsidRPr="056468E7">
        <w:rPr>
          <w:rFonts w:eastAsia="Times New Roman"/>
          <w:sz w:val="22"/>
          <w:szCs w:val="22"/>
        </w:rPr>
        <w:t xml:space="preserve">, realizada em </w:t>
      </w:r>
      <w:r w:rsidR="00BB6251" w:rsidRPr="056468E7">
        <w:rPr>
          <w:rFonts w:eastAsia="Times New Roman"/>
          <w:sz w:val="22"/>
          <w:szCs w:val="22"/>
        </w:rPr>
        <w:t>27/05</w:t>
      </w:r>
      <w:r w:rsidR="00BE151E" w:rsidRPr="056468E7">
        <w:rPr>
          <w:rFonts w:eastAsia="Times New Roman"/>
          <w:sz w:val="22"/>
          <w:szCs w:val="22"/>
        </w:rPr>
        <w:t>/2022,</w:t>
      </w:r>
      <w:r w:rsidR="009745F6" w:rsidRPr="056468E7">
        <w:rPr>
          <w:rFonts w:eastAsia="Times New Roman"/>
          <w:sz w:val="22"/>
          <w:szCs w:val="22"/>
        </w:rPr>
        <w:t xml:space="preserve"> </w:t>
      </w:r>
      <w:r w:rsidR="00744174" w:rsidRPr="056468E7">
        <w:rPr>
          <w:rFonts w:eastAsia="Times New Roman"/>
          <w:sz w:val="22"/>
          <w:szCs w:val="22"/>
        </w:rPr>
        <w:t>por videoconferência,</w:t>
      </w:r>
      <w:r w:rsidR="009444FC" w:rsidRPr="056468E7">
        <w:rPr>
          <w:rFonts w:eastAsia="Times New Roman"/>
          <w:sz w:val="22"/>
          <w:szCs w:val="22"/>
        </w:rPr>
        <w:t xml:space="preserve"> fo</w:t>
      </w:r>
      <w:r w:rsidR="00BE151E" w:rsidRPr="056468E7">
        <w:rPr>
          <w:rFonts w:eastAsia="Times New Roman"/>
          <w:sz w:val="22"/>
          <w:szCs w:val="22"/>
        </w:rPr>
        <w:t>i</w:t>
      </w:r>
      <w:r w:rsidR="009444FC" w:rsidRPr="056468E7">
        <w:rPr>
          <w:rFonts w:eastAsia="Times New Roman"/>
          <w:sz w:val="22"/>
          <w:szCs w:val="22"/>
        </w:rPr>
        <w:t xml:space="preserve"> encaminhada junto da convocação da reunião e questionou </w:t>
      </w:r>
      <w:r w:rsidR="001A6C5A" w:rsidRPr="056468E7">
        <w:rPr>
          <w:rFonts w:eastAsia="Times New Roman"/>
          <w:sz w:val="22"/>
          <w:szCs w:val="22"/>
        </w:rPr>
        <w:t>a</w:t>
      </w:r>
      <w:r w:rsidR="009444FC" w:rsidRPr="056468E7">
        <w:rPr>
          <w:rFonts w:eastAsia="Times New Roman"/>
          <w:sz w:val="22"/>
          <w:szCs w:val="22"/>
        </w:rPr>
        <w:t xml:space="preserve">os membros sobre a necessidade de leitura, sendo dispensada. Na sequência, abriu </w:t>
      </w:r>
      <w:r w:rsidR="00046EEC" w:rsidRPr="056468E7">
        <w:rPr>
          <w:rFonts w:eastAsia="Times New Roman"/>
          <w:sz w:val="22"/>
          <w:szCs w:val="22"/>
        </w:rPr>
        <w:t xml:space="preserve">espaço para manifestação sobre o conteúdo da </w:t>
      </w:r>
      <w:r w:rsidR="009444FC" w:rsidRPr="056468E7">
        <w:rPr>
          <w:rFonts w:eastAsia="Times New Roman"/>
          <w:sz w:val="22"/>
          <w:szCs w:val="22"/>
        </w:rPr>
        <w:t xml:space="preserve">minuta. </w:t>
      </w:r>
      <w:r w:rsidR="00BB6251" w:rsidRPr="056468E7">
        <w:rPr>
          <w:rFonts w:eastAsia="Times New Roman"/>
          <w:sz w:val="22"/>
          <w:szCs w:val="22"/>
        </w:rPr>
        <w:t>Não havendo manifestações</w:t>
      </w:r>
      <w:r w:rsidR="009444FC" w:rsidRPr="056468E7">
        <w:rPr>
          <w:rFonts w:eastAsia="Times New Roman"/>
          <w:sz w:val="22"/>
          <w:szCs w:val="22"/>
        </w:rPr>
        <w:t xml:space="preserve">, </w:t>
      </w:r>
      <w:r w:rsidR="003A0918" w:rsidRPr="056468E7">
        <w:rPr>
          <w:rFonts w:eastAsia="Times New Roman"/>
          <w:sz w:val="22"/>
          <w:szCs w:val="22"/>
        </w:rPr>
        <w:t xml:space="preserve">o Sr. </w:t>
      </w:r>
      <w:r w:rsidR="00BB6251" w:rsidRPr="056468E7">
        <w:rPr>
          <w:rFonts w:eastAsia="Times New Roman"/>
          <w:sz w:val="22"/>
          <w:szCs w:val="22"/>
        </w:rPr>
        <w:t>Tiago</w:t>
      </w:r>
      <w:r w:rsidR="003A0918" w:rsidRPr="056468E7">
        <w:rPr>
          <w:rFonts w:eastAsia="Times New Roman"/>
          <w:sz w:val="22"/>
          <w:szCs w:val="22"/>
        </w:rPr>
        <w:t xml:space="preserve"> </w:t>
      </w:r>
      <w:r w:rsidR="009444FC" w:rsidRPr="056468E7">
        <w:rPr>
          <w:rFonts w:eastAsia="Times New Roman"/>
          <w:sz w:val="22"/>
          <w:szCs w:val="22"/>
        </w:rPr>
        <w:t>colocou em apreciação a minuta d</w:t>
      </w:r>
      <w:r w:rsidR="00E52E2B">
        <w:rPr>
          <w:rFonts w:eastAsia="Times New Roman"/>
          <w:sz w:val="22"/>
          <w:szCs w:val="22"/>
        </w:rPr>
        <w:t>a</w:t>
      </w:r>
      <w:r w:rsidR="009444FC" w:rsidRPr="056468E7">
        <w:rPr>
          <w:rFonts w:eastAsia="Times New Roman"/>
          <w:sz w:val="22"/>
          <w:szCs w:val="22"/>
        </w:rPr>
        <w:t xml:space="preserve"> ata </w:t>
      </w:r>
      <w:r w:rsidR="00744174" w:rsidRPr="056468E7">
        <w:rPr>
          <w:rFonts w:eastAsia="Times New Roman"/>
          <w:sz w:val="22"/>
          <w:szCs w:val="22"/>
        </w:rPr>
        <w:t>que fo</w:t>
      </w:r>
      <w:r w:rsidR="00490BF2" w:rsidRPr="056468E7">
        <w:rPr>
          <w:rFonts w:eastAsia="Times New Roman"/>
          <w:sz w:val="22"/>
          <w:szCs w:val="22"/>
        </w:rPr>
        <w:t>i</w:t>
      </w:r>
      <w:r w:rsidR="009444FC" w:rsidRPr="056468E7">
        <w:rPr>
          <w:rFonts w:eastAsia="Times New Roman"/>
          <w:sz w:val="22"/>
          <w:szCs w:val="22"/>
        </w:rPr>
        <w:t xml:space="preserve"> aprovada por unanimidade. </w:t>
      </w:r>
      <w:r w:rsidR="00744174" w:rsidRPr="056468E7">
        <w:rPr>
          <w:rFonts w:eastAsia="Times New Roman"/>
          <w:b/>
          <w:bCs/>
          <w:sz w:val="22"/>
          <w:szCs w:val="22"/>
        </w:rPr>
        <w:t xml:space="preserve">4. </w:t>
      </w:r>
      <w:r w:rsidR="005C1908" w:rsidRPr="056468E7">
        <w:rPr>
          <w:rFonts w:eastAsia="Times New Roman"/>
          <w:b/>
          <w:bCs/>
          <w:sz w:val="22"/>
          <w:szCs w:val="22"/>
        </w:rPr>
        <w:t>Atualização sobre andamento das propostas previstas no 5º Seminário de Saúde Ambiental sobre a segurança da água no contexto da Política de Saúde Ambiental dos Comitês PCJ</w:t>
      </w:r>
      <w:r w:rsidR="00521A5D" w:rsidRPr="056468E7">
        <w:rPr>
          <w:rFonts w:eastAsia="Times New Roman"/>
          <w:b/>
          <w:bCs/>
          <w:sz w:val="22"/>
          <w:szCs w:val="22"/>
        </w:rPr>
        <w:t xml:space="preserve">:  </w:t>
      </w:r>
      <w:r w:rsidR="00744174" w:rsidRPr="056468E7">
        <w:rPr>
          <w:rFonts w:eastAsia="Times New Roman"/>
          <w:sz w:val="22"/>
          <w:szCs w:val="22"/>
        </w:rPr>
        <w:t xml:space="preserve">O Sr. </w:t>
      </w:r>
      <w:r w:rsidR="00110CA8" w:rsidRPr="056468E7">
        <w:rPr>
          <w:rFonts w:eastAsia="Times New Roman"/>
          <w:sz w:val="22"/>
          <w:szCs w:val="22"/>
        </w:rPr>
        <w:t>Tiago</w:t>
      </w:r>
      <w:r w:rsidR="00744174" w:rsidRPr="056468E7">
        <w:rPr>
          <w:rFonts w:eastAsia="Times New Roman"/>
          <w:sz w:val="22"/>
          <w:szCs w:val="22"/>
        </w:rPr>
        <w:t xml:space="preserve"> </w:t>
      </w:r>
      <w:r w:rsidR="00B07B47" w:rsidRPr="056468E7">
        <w:rPr>
          <w:rFonts w:eastAsia="Times New Roman"/>
          <w:sz w:val="22"/>
          <w:szCs w:val="22"/>
        </w:rPr>
        <w:t xml:space="preserve">convidou </w:t>
      </w:r>
      <w:r w:rsidR="00521A5D" w:rsidRPr="056468E7">
        <w:rPr>
          <w:rFonts w:eastAsia="Times New Roman"/>
          <w:sz w:val="22"/>
          <w:szCs w:val="22"/>
        </w:rPr>
        <w:t xml:space="preserve">a Sra. </w:t>
      </w:r>
      <w:r w:rsidR="00110CA8" w:rsidRPr="056468E7">
        <w:rPr>
          <w:rFonts w:eastAsia="Times New Roman"/>
          <w:sz w:val="22"/>
          <w:szCs w:val="22"/>
        </w:rPr>
        <w:t>Roseane</w:t>
      </w:r>
      <w:r w:rsidR="009E2B3A" w:rsidRPr="056468E7">
        <w:rPr>
          <w:rFonts w:eastAsia="Times New Roman"/>
          <w:sz w:val="22"/>
          <w:szCs w:val="22"/>
        </w:rPr>
        <w:t xml:space="preserve"> Maria Garcia Lopes de Souza</w:t>
      </w:r>
      <w:r w:rsidR="00521A5D" w:rsidRPr="056468E7">
        <w:rPr>
          <w:rFonts w:eastAsia="Times New Roman"/>
          <w:sz w:val="22"/>
          <w:szCs w:val="22"/>
        </w:rPr>
        <w:t xml:space="preserve">, </w:t>
      </w:r>
      <w:r w:rsidR="00946D57" w:rsidRPr="056468E7">
        <w:rPr>
          <w:rFonts w:eastAsia="Times New Roman"/>
          <w:sz w:val="22"/>
          <w:szCs w:val="22"/>
        </w:rPr>
        <w:lastRenderedPageBreak/>
        <w:t>representante</w:t>
      </w:r>
      <w:r w:rsidR="00521A5D" w:rsidRPr="056468E7">
        <w:rPr>
          <w:rFonts w:eastAsia="Times New Roman"/>
          <w:sz w:val="22"/>
          <w:szCs w:val="22"/>
        </w:rPr>
        <w:t xml:space="preserve"> da </w:t>
      </w:r>
      <w:r w:rsidR="00FB6AB9" w:rsidRPr="056468E7">
        <w:rPr>
          <w:rFonts w:eastAsia="Times New Roman"/>
          <w:sz w:val="22"/>
          <w:szCs w:val="22"/>
        </w:rPr>
        <w:t xml:space="preserve">Associação Brasileira de Engenharia Sanitária e Ambiental - Seção São Paulo (ABES-SP) </w:t>
      </w:r>
      <w:r w:rsidR="00110CA8" w:rsidRPr="056468E7">
        <w:rPr>
          <w:rFonts w:eastAsia="Times New Roman"/>
          <w:sz w:val="22"/>
          <w:szCs w:val="22"/>
        </w:rPr>
        <w:t xml:space="preserve">e coordenadora da Câmara Técnica de Saúde Ambiental </w:t>
      </w:r>
      <w:r w:rsidR="00CD218B" w:rsidRPr="056468E7">
        <w:rPr>
          <w:rFonts w:eastAsia="Times New Roman"/>
          <w:sz w:val="22"/>
          <w:szCs w:val="22"/>
        </w:rPr>
        <w:t xml:space="preserve">(CT-SAM) dos Comitês PCJ, que fez </w:t>
      </w:r>
      <w:r w:rsidR="00210EDC" w:rsidRPr="056468E7">
        <w:rPr>
          <w:rFonts w:eastAsia="Times New Roman"/>
          <w:sz w:val="22"/>
          <w:szCs w:val="22"/>
        </w:rPr>
        <w:t xml:space="preserve">a apresentação </w:t>
      </w:r>
      <w:r w:rsidR="00FB6AB9" w:rsidRPr="056468E7">
        <w:rPr>
          <w:rFonts w:eastAsia="Times New Roman"/>
          <w:sz w:val="22"/>
          <w:szCs w:val="22"/>
        </w:rPr>
        <w:t>sobre a CT-SAM</w:t>
      </w:r>
      <w:r w:rsidR="009629CD" w:rsidRPr="056468E7">
        <w:rPr>
          <w:rFonts w:eastAsia="Times New Roman"/>
          <w:sz w:val="22"/>
          <w:szCs w:val="22"/>
        </w:rPr>
        <w:t xml:space="preserve">. </w:t>
      </w:r>
      <w:r w:rsidR="004208A8" w:rsidRPr="056468E7">
        <w:rPr>
          <w:rFonts w:eastAsia="Times New Roman"/>
          <w:sz w:val="22"/>
          <w:szCs w:val="22"/>
        </w:rPr>
        <w:t>A</w:t>
      </w:r>
      <w:r w:rsidR="00E878C9" w:rsidRPr="056468E7">
        <w:rPr>
          <w:rFonts w:eastAsia="Times New Roman"/>
          <w:sz w:val="22"/>
          <w:szCs w:val="22"/>
        </w:rPr>
        <w:t xml:space="preserve"> Sr</w:t>
      </w:r>
      <w:r w:rsidR="004208A8" w:rsidRPr="056468E7">
        <w:rPr>
          <w:rFonts w:eastAsia="Times New Roman"/>
          <w:sz w:val="22"/>
          <w:szCs w:val="22"/>
        </w:rPr>
        <w:t>a</w:t>
      </w:r>
      <w:r w:rsidR="00E878C9" w:rsidRPr="056468E7">
        <w:rPr>
          <w:rFonts w:eastAsia="Times New Roman"/>
          <w:sz w:val="22"/>
          <w:szCs w:val="22"/>
        </w:rPr>
        <w:t xml:space="preserve">. </w:t>
      </w:r>
      <w:r w:rsidR="004D3C8A" w:rsidRPr="056468E7">
        <w:rPr>
          <w:rFonts w:eastAsia="Times New Roman"/>
          <w:sz w:val="22"/>
          <w:szCs w:val="22"/>
        </w:rPr>
        <w:t>Roseane</w:t>
      </w:r>
      <w:r w:rsidR="00E878C9" w:rsidRPr="056468E7">
        <w:rPr>
          <w:rFonts w:eastAsia="Times New Roman"/>
          <w:sz w:val="22"/>
          <w:szCs w:val="22"/>
        </w:rPr>
        <w:t xml:space="preserve"> agradeceu</w:t>
      </w:r>
      <w:r w:rsidR="004D3C8A" w:rsidRPr="056468E7">
        <w:rPr>
          <w:rFonts w:eastAsia="Times New Roman"/>
          <w:sz w:val="22"/>
          <w:szCs w:val="22"/>
        </w:rPr>
        <w:t xml:space="preserve"> a oportunidade e apresentou as atribuições da CT-SAM</w:t>
      </w:r>
      <w:r w:rsidR="008D12A0" w:rsidRPr="056468E7">
        <w:rPr>
          <w:rFonts w:eastAsia="Times New Roman"/>
          <w:sz w:val="22"/>
          <w:szCs w:val="22"/>
        </w:rPr>
        <w:t>, aprovada pela Deliberação dos Comitês PCJ nº 243/15, de 04/12/15.</w:t>
      </w:r>
      <w:r w:rsidR="0035764E" w:rsidRPr="056468E7">
        <w:rPr>
          <w:rFonts w:eastAsia="Times New Roman"/>
          <w:sz w:val="22"/>
          <w:szCs w:val="22"/>
        </w:rPr>
        <w:t xml:space="preserve"> Na sequência, apresentou a </w:t>
      </w:r>
      <w:r w:rsidR="00E20EDE" w:rsidRPr="056468E7">
        <w:rPr>
          <w:rFonts w:eastAsia="Times New Roman"/>
          <w:sz w:val="22"/>
          <w:szCs w:val="22"/>
        </w:rPr>
        <w:t xml:space="preserve">Política de Saúde Ambiental no âmbito da área de atuação dos Comitês PCJ, aprovado pela </w:t>
      </w:r>
      <w:r w:rsidR="000C7C0F" w:rsidRPr="056468E7">
        <w:rPr>
          <w:rFonts w:eastAsia="Times New Roman"/>
          <w:sz w:val="22"/>
          <w:szCs w:val="22"/>
        </w:rPr>
        <w:t>Deliberação dos Comitês PCJ nº 309/2018, de 14/12/2018</w:t>
      </w:r>
      <w:r w:rsidR="003B7327" w:rsidRPr="056468E7">
        <w:rPr>
          <w:rFonts w:eastAsia="Times New Roman"/>
          <w:sz w:val="22"/>
          <w:szCs w:val="22"/>
        </w:rPr>
        <w:t xml:space="preserve">, dando destaque aos três Programas estabelecidos por ela: </w:t>
      </w:r>
      <w:r w:rsidR="00D2689B" w:rsidRPr="056468E7">
        <w:rPr>
          <w:rFonts w:eastAsia="Times New Roman"/>
          <w:b/>
          <w:bCs/>
          <w:sz w:val="22"/>
          <w:szCs w:val="22"/>
        </w:rPr>
        <w:t>i</w:t>
      </w:r>
      <w:r w:rsidR="003B7327" w:rsidRPr="056468E7">
        <w:rPr>
          <w:rFonts w:eastAsia="Times New Roman"/>
          <w:b/>
          <w:bCs/>
          <w:sz w:val="22"/>
          <w:szCs w:val="22"/>
        </w:rPr>
        <w:t>.</w:t>
      </w:r>
      <w:r w:rsidR="003B7327" w:rsidRPr="056468E7">
        <w:rPr>
          <w:rFonts w:eastAsia="Times New Roman"/>
          <w:sz w:val="22"/>
          <w:szCs w:val="22"/>
        </w:rPr>
        <w:t xml:space="preserve"> Segurança da água para abastecimento público; </w:t>
      </w:r>
      <w:proofErr w:type="spellStart"/>
      <w:r w:rsidR="00D2689B" w:rsidRPr="056468E7">
        <w:rPr>
          <w:rFonts w:eastAsia="Times New Roman"/>
          <w:b/>
          <w:bCs/>
          <w:sz w:val="22"/>
          <w:szCs w:val="22"/>
        </w:rPr>
        <w:t>ii</w:t>
      </w:r>
      <w:proofErr w:type="spellEnd"/>
      <w:r w:rsidR="00D2689B" w:rsidRPr="056468E7">
        <w:rPr>
          <w:rFonts w:eastAsia="Times New Roman"/>
          <w:b/>
          <w:bCs/>
          <w:sz w:val="22"/>
          <w:szCs w:val="22"/>
        </w:rPr>
        <w:t>.</w:t>
      </w:r>
      <w:r w:rsidR="00D2689B" w:rsidRPr="056468E7">
        <w:rPr>
          <w:rFonts w:eastAsia="Times New Roman"/>
          <w:sz w:val="22"/>
          <w:szCs w:val="22"/>
        </w:rPr>
        <w:t xml:space="preserve"> Qualidade da água; </w:t>
      </w:r>
      <w:proofErr w:type="spellStart"/>
      <w:r w:rsidR="00D2689B" w:rsidRPr="056468E7">
        <w:rPr>
          <w:rFonts w:eastAsia="Times New Roman"/>
          <w:b/>
          <w:bCs/>
          <w:sz w:val="22"/>
          <w:szCs w:val="22"/>
        </w:rPr>
        <w:t>iii</w:t>
      </w:r>
      <w:proofErr w:type="spellEnd"/>
      <w:r w:rsidR="00D2689B" w:rsidRPr="056468E7">
        <w:rPr>
          <w:rFonts w:eastAsia="Times New Roman"/>
          <w:b/>
          <w:bCs/>
          <w:sz w:val="22"/>
          <w:szCs w:val="22"/>
        </w:rPr>
        <w:t>.</w:t>
      </w:r>
      <w:r w:rsidR="00D2689B" w:rsidRPr="056468E7">
        <w:rPr>
          <w:rFonts w:eastAsia="Times New Roman"/>
          <w:sz w:val="22"/>
          <w:szCs w:val="22"/>
        </w:rPr>
        <w:t xml:space="preserve"> Capacitações</w:t>
      </w:r>
      <w:r w:rsidR="003A6AEC" w:rsidRPr="056468E7">
        <w:rPr>
          <w:rFonts w:eastAsia="Times New Roman"/>
          <w:sz w:val="22"/>
          <w:szCs w:val="22"/>
        </w:rPr>
        <w:t>.</w:t>
      </w:r>
      <w:r w:rsidR="00BF30AE" w:rsidRPr="056468E7">
        <w:rPr>
          <w:rFonts w:eastAsia="Times New Roman"/>
          <w:sz w:val="22"/>
          <w:szCs w:val="22"/>
        </w:rPr>
        <w:t xml:space="preserve"> Apresentou </w:t>
      </w:r>
      <w:r w:rsidR="00D15963" w:rsidRPr="056468E7">
        <w:rPr>
          <w:rFonts w:eastAsia="Times New Roman"/>
          <w:sz w:val="22"/>
          <w:szCs w:val="22"/>
        </w:rPr>
        <w:t>os con</w:t>
      </w:r>
      <w:r w:rsidR="002B2488" w:rsidRPr="056468E7">
        <w:rPr>
          <w:rFonts w:eastAsia="Times New Roman"/>
          <w:sz w:val="22"/>
          <w:szCs w:val="22"/>
        </w:rPr>
        <w:t>flitos dos índices entre as normativas como d</w:t>
      </w:r>
      <w:r w:rsidR="006C1EE8">
        <w:rPr>
          <w:rFonts w:eastAsia="Times New Roman"/>
          <w:sz w:val="22"/>
          <w:szCs w:val="22"/>
        </w:rPr>
        <w:t>a</w:t>
      </w:r>
      <w:r w:rsidR="002B2488" w:rsidRPr="056468E7">
        <w:rPr>
          <w:rFonts w:eastAsia="Times New Roman"/>
          <w:sz w:val="22"/>
          <w:szCs w:val="22"/>
        </w:rPr>
        <w:t xml:space="preserve"> Res</w:t>
      </w:r>
      <w:r w:rsidR="007E598B" w:rsidRPr="056468E7">
        <w:rPr>
          <w:rFonts w:eastAsia="Times New Roman"/>
          <w:sz w:val="22"/>
          <w:szCs w:val="22"/>
        </w:rPr>
        <w:t xml:space="preserve">olução do Conselho Nacional de Meio Ambiente </w:t>
      </w:r>
      <w:r w:rsidR="002B2488" w:rsidRPr="056468E7">
        <w:rPr>
          <w:rFonts w:eastAsia="Times New Roman"/>
          <w:sz w:val="22"/>
          <w:szCs w:val="22"/>
        </w:rPr>
        <w:t>(CONAMA) e Portaria do Ministério da Saúde (MS)</w:t>
      </w:r>
      <w:r w:rsidR="007E598B" w:rsidRPr="056468E7">
        <w:rPr>
          <w:rFonts w:eastAsia="Times New Roman"/>
          <w:sz w:val="22"/>
          <w:szCs w:val="22"/>
        </w:rPr>
        <w:t xml:space="preserve">. Apresentou para todos o </w:t>
      </w:r>
      <w:r w:rsidR="00FA69C1" w:rsidRPr="056468E7">
        <w:rPr>
          <w:rFonts w:eastAsia="Times New Roman"/>
          <w:sz w:val="22"/>
          <w:szCs w:val="22"/>
        </w:rPr>
        <w:t xml:space="preserve">“Guia para elaboração do Plano Municipal de Segurança da Água (PMSA)” elaborado por empresa contratada pelos Comitês PCJ e disponível </w:t>
      </w:r>
      <w:r w:rsidR="00FA69C1" w:rsidRPr="056468E7">
        <w:rPr>
          <w:rFonts w:eastAsia="Times New Roman"/>
          <w:color w:val="auto"/>
          <w:sz w:val="22"/>
          <w:szCs w:val="22"/>
        </w:rPr>
        <w:t xml:space="preserve">neste </w:t>
      </w:r>
      <w:hyperlink r:id="rId17">
        <w:r w:rsidR="00FA69C1" w:rsidRPr="056468E7">
          <w:rPr>
            <w:rStyle w:val="Hyperlink"/>
            <w:rFonts w:eastAsia="Times New Roman"/>
            <w:i/>
            <w:iCs/>
            <w:color w:val="auto"/>
            <w:sz w:val="22"/>
            <w:szCs w:val="22"/>
          </w:rPr>
          <w:t>link</w:t>
        </w:r>
      </w:hyperlink>
      <w:r w:rsidR="00FA69C1" w:rsidRPr="056468E7">
        <w:rPr>
          <w:rFonts w:eastAsia="Times New Roman"/>
          <w:color w:val="auto"/>
          <w:sz w:val="22"/>
          <w:szCs w:val="22"/>
        </w:rPr>
        <w:t>.</w:t>
      </w:r>
      <w:r w:rsidR="00AB0EB6" w:rsidRPr="056468E7">
        <w:rPr>
          <w:rFonts w:eastAsia="Times New Roman"/>
          <w:color w:val="auto"/>
          <w:sz w:val="22"/>
          <w:szCs w:val="22"/>
        </w:rPr>
        <w:t xml:space="preserve"> Informou que no âmbito da CT-SAM foi organizado o Grupo de Trabalho</w:t>
      </w:r>
      <w:r w:rsidR="00DE4334" w:rsidRPr="056468E7">
        <w:rPr>
          <w:rFonts w:eastAsia="Times New Roman"/>
          <w:color w:val="auto"/>
          <w:sz w:val="22"/>
          <w:szCs w:val="22"/>
        </w:rPr>
        <w:t xml:space="preserve"> temporário para discutir os desafios para implementar a Portaria MS nº 888/2021</w:t>
      </w:r>
      <w:r w:rsidR="000E5D83" w:rsidRPr="056468E7">
        <w:rPr>
          <w:rFonts w:eastAsia="Times New Roman"/>
          <w:color w:val="auto"/>
          <w:sz w:val="22"/>
          <w:szCs w:val="22"/>
        </w:rPr>
        <w:t xml:space="preserve"> (GT-Portaria 888)</w:t>
      </w:r>
      <w:r w:rsidR="00CA67C5" w:rsidRPr="056468E7">
        <w:rPr>
          <w:rFonts w:eastAsia="Times New Roman"/>
          <w:color w:val="auto"/>
          <w:sz w:val="22"/>
          <w:szCs w:val="22"/>
        </w:rPr>
        <w:t xml:space="preserve">, por meio do debate, </w:t>
      </w:r>
      <w:r w:rsidR="00510567" w:rsidRPr="056468E7">
        <w:rPr>
          <w:rFonts w:eastAsia="Times New Roman"/>
          <w:color w:val="auto"/>
          <w:sz w:val="22"/>
          <w:szCs w:val="22"/>
        </w:rPr>
        <w:t xml:space="preserve">discussão e proposição de formas para a implementação da legislação de padrão de potabilidade e do levantamento de pontos de melhoria </w:t>
      </w:r>
      <w:r w:rsidR="00DD2ADF" w:rsidRPr="056468E7">
        <w:rPr>
          <w:rFonts w:eastAsia="Times New Roman"/>
          <w:color w:val="auto"/>
          <w:sz w:val="22"/>
          <w:szCs w:val="22"/>
        </w:rPr>
        <w:t>para a legislação.</w:t>
      </w:r>
      <w:r w:rsidR="006756B6" w:rsidRPr="056468E7">
        <w:rPr>
          <w:rFonts w:eastAsia="Times New Roman"/>
          <w:color w:val="auto"/>
          <w:sz w:val="22"/>
          <w:szCs w:val="22"/>
        </w:rPr>
        <w:t xml:space="preserve"> Informou que no dia 26/04/2022 foi realizado o </w:t>
      </w:r>
      <w:r w:rsidR="00254608" w:rsidRPr="056468E7">
        <w:rPr>
          <w:rFonts w:eastAsia="Times New Roman"/>
          <w:color w:val="auto"/>
          <w:sz w:val="22"/>
          <w:szCs w:val="22"/>
        </w:rPr>
        <w:t xml:space="preserve">5º Seminário de Saúde Ambiental "Segurança da água no contexto da Política de Saúde Ambiental”, disponível para acesso por meio do </w:t>
      </w:r>
      <w:r w:rsidR="00254608" w:rsidRPr="056468E7">
        <w:rPr>
          <w:rFonts w:eastAsia="Times New Roman"/>
          <w:i/>
          <w:iCs/>
          <w:color w:val="auto"/>
          <w:sz w:val="22"/>
          <w:szCs w:val="22"/>
        </w:rPr>
        <w:t>link</w:t>
      </w:r>
      <w:r w:rsidR="00254608" w:rsidRPr="056468E7">
        <w:rPr>
          <w:rFonts w:eastAsia="Times New Roman"/>
          <w:color w:val="auto"/>
          <w:sz w:val="22"/>
          <w:szCs w:val="22"/>
        </w:rPr>
        <w:t xml:space="preserve"> &lt;</w:t>
      </w:r>
      <w:hyperlink r:id="rId18">
        <w:r w:rsidR="00254608" w:rsidRPr="056468E7">
          <w:rPr>
            <w:rStyle w:val="Hyperlink"/>
            <w:rFonts w:eastAsia="Times New Roman"/>
            <w:color w:val="auto"/>
            <w:sz w:val="22"/>
            <w:szCs w:val="22"/>
          </w:rPr>
          <w:t>https://www.youtube.com/watch?v=U6p-Kjj-CCM</w:t>
        </w:r>
      </w:hyperlink>
      <w:r w:rsidR="00254608" w:rsidRPr="056468E7">
        <w:rPr>
          <w:rFonts w:eastAsia="Times New Roman"/>
          <w:color w:val="auto"/>
          <w:sz w:val="22"/>
          <w:szCs w:val="22"/>
        </w:rPr>
        <w:t>&gt;</w:t>
      </w:r>
      <w:r w:rsidR="00CA67C5" w:rsidRPr="056468E7">
        <w:rPr>
          <w:rFonts w:eastAsia="Times New Roman"/>
          <w:color w:val="auto"/>
          <w:sz w:val="22"/>
          <w:szCs w:val="22"/>
        </w:rPr>
        <w:t xml:space="preserve"> </w:t>
      </w:r>
      <w:r w:rsidR="00254608" w:rsidRPr="056468E7">
        <w:rPr>
          <w:rFonts w:eastAsia="Times New Roman"/>
          <w:color w:val="auto"/>
          <w:sz w:val="22"/>
          <w:szCs w:val="22"/>
        </w:rPr>
        <w:t xml:space="preserve">onde foram debatidas </w:t>
      </w:r>
      <w:r w:rsidR="008F04C1" w:rsidRPr="056468E7">
        <w:rPr>
          <w:rFonts w:eastAsia="Times New Roman"/>
          <w:color w:val="auto"/>
          <w:sz w:val="22"/>
          <w:szCs w:val="22"/>
        </w:rPr>
        <w:t xml:space="preserve">as </w:t>
      </w:r>
      <w:r w:rsidR="00254608" w:rsidRPr="056468E7">
        <w:rPr>
          <w:rFonts w:eastAsia="Times New Roman"/>
          <w:color w:val="auto"/>
          <w:sz w:val="22"/>
          <w:szCs w:val="22"/>
        </w:rPr>
        <w:t>dificuldades para sua implementação</w:t>
      </w:r>
      <w:r w:rsidR="00F71243" w:rsidRPr="056468E7">
        <w:rPr>
          <w:rFonts w:eastAsia="Times New Roman"/>
          <w:color w:val="auto"/>
          <w:sz w:val="22"/>
          <w:szCs w:val="22"/>
        </w:rPr>
        <w:t xml:space="preserve"> e houve destaque para os desafios</w:t>
      </w:r>
      <w:r w:rsidR="00254608" w:rsidRPr="056468E7">
        <w:rPr>
          <w:rFonts w:eastAsia="Times New Roman"/>
          <w:color w:val="auto"/>
          <w:sz w:val="22"/>
          <w:szCs w:val="22"/>
        </w:rPr>
        <w:t xml:space="preserve"> no meio rural.</w:t>
      </w:r>
      <w:r w:rsidR="0026718A" w:rsidRPr="056468E7">
        <w:rPr>
          <w:rFonts w:eastAsia="Times New Roman"/>
          <w:color w:val="auto"/>
          <w:sz w:val="22"/>
          <w:szCs w:val="22"/>
        </w:rPr>
        <w:t xml:space="preserve"> </w:t>
      </w:r>
      <w:r w:rsidR="00F71243" w:rsidRPr="056468E7">
        <w:rPr>
          <w:rFonts w:eastAsia="Times New Roman"/>
          <w:color w:val="auto"/>
          <w:sz w:val="22"/>
          <w:szCs w:val="22"/>
        </w:rPr>
        <w:t xml:space="preserve">A Sra. Roseane apresentou </w:t>
      </w:r>
      <w:r w:rsidR="00F85003" w:rsidRPr="056468E7">
        <w:rPr>
          <w:rFonts w:eastAsia="Times New Roman"/>
          <w:color w:val="auto"/>
          <w:sz w:val="22"/>
          <w:szCs w:val="22"/>
        </w:rPr>
        <w:t xml:space="preserve">os desafios para a implementação no meio rural como a obrigatoriedade de haver controles sistemáticos </w:t>
      </w:r>
      <w:r w:rsidR="0031418E" w:rsidRPr="056468E7">
        <w:rPr>
          <w:rFonts w:eastAsia="Times New Roman"/>
          <w:color w:val="auto"/>
          <w:sz w:val="22"/>
          <w:szCs w:val="22"/>
        </w:rPr>
        <w:t xml:space="preserve">de monitoramento da qualidade da água, mesmo quando for solução de abastecimento para poucas unidades, o que pode </w:t>
      </w:r>
      <w:r w:rsidR="001A0876" w:rsidRPr="056468E7">
        <w:rPr>
          <w:rFonts w:eastAsia="Times New Roman"/>
          <w:color w:val="auto"/>
          <w:sz w:val="22"/>
          <w:szCs w:val="22"/>
        </w:rPr>
        <w:t>aumentar sobremaneira os custos do monitoramento, já que as análises requeridas são as mesmas daquelas exigidas para grandes empresas de saneamento.</w:t>
      </w:r>
      <w:r w:rsidR="00254608" w:rsidRPr="056468E7">
        <w:rPr>
          <w:rFonts w:eastAsia="Times New Roman"/>
          <w:color w:val="auto"/>
          <w:sz w:val="22"/>
          <w:szCs w:val="22"/>
        </w:rPr>
        <w:t xml:space="preserve"> </w:t>
      </w:r>
      <w:r w:rsidR="00D85897" w:rsidRPr="056468E7">
        <w:rPr>
          <w:rFonts w:eastAsia="Times New Roman"/>
          <w:color w:val="auto"/>
          <w:sz w:val="22"/>
          <w:szCs w:val="22"/>
        </w:rPr>
        <w:t>Informou que uma possibilidade seja incluir as</w:t>
      </w:r>
      <w:r w:rsidR="00BF6BFB" w:rsidRPr="056468E7">
        <w:rPr>
          <w:rFonts w:eastAsia="Times New Roman"/>
          <w:color w:val="auto"/>
          <w:sz w:val="22"/>
          <w:szCs w:val="22"/>
        </w:rPr>
        <w:t xml:space="preserve"> comunidades rurais no escopo do artigo 45 que </w:t>
      </w:r>
      <w:r w:rsidR="00187024" w:rsidRPr="056468E7">
        <w:rPr>
          <w:rFonts w:eastAsia="Times New Roman"/>
          <w:color w:val="auto"/>
          <w:sz w:val="22"/>
          <w:szCs w:val="22"/>
        </w:rPr>
        <w:t xml:space="preserve">possibilita </w:t>
      </w:r>
      <w:r w:rsidR="00C469EF" w:rsidRPr="056468E7">
        <w:rPr>
          <w:rFonts w:eastAsia="Times New Roman"/>
          <w:color w:val="auto"/>
          <w:sz w:val="22"/>
          <w:szCs w:val="22"/>
        </w:rPr>
        <w:t>um plano de amostragem com diretrizes específicas aplicáveis a cada situação</w:t>
      </w:r>
      <w:r w:rsidR="00B818FB" w:rsidRPr="056468E7">
        <w:rPr>
          <w:rFonts w:eastAsia="Times New Roman"/>
          <w:color w:val="auto"/>
          <w:sz w:val="22"/>
          <w:szCs w:val="22"/>
        </w:rPr>
        <w:t xml:space="preserve"> para comunidades tradicionais e indígenas</w:t>
      </w:r>
      <w:r w:rsidR="00C469EF" w:rsidRPr="056468E7">
        <w:rPr>
          <w:rFonts w:eastAsia="Times New Roman"/>
          <w:color w:val="auto"/>
          <w:sz w:val="22"/>
          <w:szCs w:val="22"/>
        </w:rPr>
        <w:t>.</w:t>
      </w:r>
      <w:r w:rsidR="009528B6" w:rsidRPr="056468E7">
        <w:rPr>
          <w:rFonts w:eastAsia="Times New Roman"/>
          <w:color w:val="auto"/>
          <w:sz w:val="22"/>
          <w:szCs w:val="22"/>
        </w:rPr>
        <w:t xml:space="preserve"> Por fim, a Sra. Roseane propôs </w:t>
      </w:r>
      <w:r w:rsidR="00541DDC" w:rsidRPr="056468E7">
        <w:rPr>
          <w:rFonts w:eastAsia="Times New Roman"/>
          <w:color w:val="auto"/>
          <w:sz w:val="22"/>
          <w:szCs w:val="22"/>
        </w:rPr>
        <w:t>definir quem será responsável pel</w:t>
      </w:r>
      <w:r w:rsidR="009528B6" w:rsidRPr="056468E7">
        <w:rPr>
          <w:rFonts w:eastAsia="Times New Roman"/>
          <w:color w:val="auto"/>
          <w:sz w:val="22"/>
          <w:szCs w:val="22"/>
        </w:rPr>
        <w:t xml:space="preserve">a </w:t>
      </w:r>
      <w:r w:rsidR="0008511B" w:rsidRPr="056468E7">
        <w:rPr>
          <w:rFonts w:eastAsia="Times New Roman"/>
          <w:color w:val="auto"/>
          <w:sz w:val="22"/>
          <w:szCs w:val="22"/>
        </w:rPr>
        <w:t xml:space="preserve">criação de diretrizes do plano de amostragem para o controle de qualidade da água </w:t>
      </w:r>
      <w:r w:rsidR="00C432DE" w:rsidRPr="056468E7">
        <w:rPr>
          <w:rFonts w:eastAsia="Times New Roman"/>
          <w:color w:val="auto"/>
          <w:sz w:val="22"/>
          <w:szCs w:val="22"/>
        </w:rPr>
        <w:t>em Sistemas de Abastecimentos Autônomos (SAA) e Sistema de Abastecimento Coletivo (SAC) para povos</w:t>
      </w:r>
      <w:r w:rsidR="001D57FE" w:rsidRPr="056468E7">
        <w:rPr>
          <w:rFonts w:eastAsia="Times New Roman"/>
          <w:color w:val="auto"/>
          <w:sz w:val="22"/>
          <w:szCs w:val="22"/>
        </w:rPr>
        <w:t xml:space="preserve"> e comunidades tradicionais, e sua integração em Planos Municipais de Saneamento Básico (PMSB) e Planos Municipais de Saneamento Rural (P</w:t>
      </w:r>
      <w:r w:rsidR="00541DDC" w:rsidRPr="056468E7">
        <w:rPr>
          <w:rFonts w:eastAsia="Times New Roman"/>
          <w:color w:val="auto"/>
          <w:sz w:val="22"/>
          <w:szCs w:val="22"/>
        </w:rPr>
        <w:t>MSR). Uma possível instituição responsável pode ser a Fundação Nacional de Saúde (FUNASA) do Governo Federal.</w:t>
      </w:r>
      <w:r w:rsidR="00E878C9" w:rsidRPr="056468E7">
        <w:rPr>
          <w:rFonts w:eastAsia="Times New Roman"/>
          <w:color w:val="auto"/>
          <w:sz w:val="22"/>
          <w:szCs w:val="22"/>
        </w:rPr>
        <w:t xml:space="preserve"> </w:t>
      </w:r>
      <w:r w:rsidR="007A6E9A" w:rsidRPr="056468E7">
        <w:rPr>
          <w:rFonts w:eastAsia="Times New Roman"/>
          <w:color w:val="auto"/>
          <w:sz w:val="22"/>
          <w:szCs w:val="22"/>
        </w:rPr>
        <w:t xml:space="preserve">O </w:t>
      </w:r>
      <w:r w:rsidR="007A6E9A" w:rsidRPr="056468E7">
        <w:rPr>
          <w:rFonts w:eastAsia="Times New Roman"/>
          <w:sz w:val="22"/>
          <w:szCs w:val="22"/>
        </w:rPr>
        <w:t xml:space="preserve">Sr. </w:t>
      </w:r>
      <w:r w:rsidR="003A6AEC" w:rsidRPr="056468E7">
        <w:rPr>
          <w:rFonts w:eastAsia="Times New Roman"/>
          <w:sz w:val="22"/>
          <w:szCs w:val="22"/>
        </w:rPr>
        <w:t xml:space="preserve">Tiago </w:t>
      </w:r>
      <w:r w:rsidR="007A6E9A" w:rsidRPr="056468E7">
        <w:rPr>
          <w:rFonts w:eastAsia="Times New Roman"/>
          <w:sz w:val="22"/>
          <w:szCs w:val="22"/>
        </w:rPr>
        <w:t xml:space="preserve">agradeceu a apresentação e abriu </w:t>
      </w:r>
      <w:r w:rsidR="00CD6E79" w:rsidRPr="056468E7">
        <w:rPr>
          <w:rFonts w:eastAsia="Times New Roman"/>
          <w:sz w:val="22"/>
          <w:szCs w:val="22"/>
        </w:rPr>
        <w:t xml:space="preserve">para </w:t>
      </w:r>
      <w:r w:rsidR="007A6E9A" w:rsidRPr="056468E7">
        <w:rPr>
          <w:rFonts w:eastAsia="Times New Roman"/>
          <w:sz w:val="22"/>
          <w:szCs w:val="22"/>
        </w:rPr>
        <w:t xml:space="preserve">os demais membros para dúvidas e esclarecimentos. </w:t>
      </w:r>
      <w:r w:rsidR="00CC588D" w:rsidRPr="056468E7">
        <w:rPr>
          <w:rFonts w:eastAsia="Times New Roman"/>
          <w:sz w:val="22"/>
          <w:szCs w:val="22"/>
        </w:rPr>
        <w:t xml:space="preserve">O Sr. Miguel </w:t>
      </w:r>
      <w:proofErr w:type="spellStart"/>
      <w:r w:rsidR="00CC588D" w:rsidRPr="056468E7">
        <w:rPr>
          <w:rFonts w:eastAsia="Times New Roman"/>
          <w:sz w:val="22"/>
          <w:szCs w:val="22"/>
        </w:rPr>
        <w:t>Milinski</w:t>
      </w:r>
      <w:proofErr w:type="spellEnd"/>
      <w:r w:rsidR="0005584B" w:rsidRPr="056468E7">
        <w:rPr>
          <w:rFonts w:eastAsia="Times New Roman"/>
          <w:sz w:val="22"/>
          <w:szCs w:val="22"/>
        </w:rPr>
        <w:t>, representante d</w:t>
      </w:r>
      <w:r w:rsidR="007A556D" w:rsidRPr="056468E7">
        <w:rPr>
          <w:rFonts w:eastAsia="Times New Roman"/>
          <w:sz w:val="22"/>
          <w:szCs w:val="22"/>
        </w:rPr>
        <w:t>o DA</w:t>
      </w:r>
      <w:r w:rsidR="00513F8D">
        <w:rPr>
          <w:rFonts w:eastAsia="Times New Roman"/>
          <w:sz w:val="22"/>
          <w:szCs w:val="22"/>
        </w:rPr>
        <w:t>A</w:t>
      </w:r>
      <w:r w:rsidR="007A556D" w:rsidRPr="056468E7">
        <w:rPr>
          <w:rFonts w:eastAsia="Times New Roman"/>
          <w:sz w:val="22"/>
          <w:szCs w:val="22"/>
        </w:rPr>
        <w:t>E de Rio Claro/SP,</w:t>
      </w:r>
      <w:r w:rsidR="005B006F" w:rsidRPr="056468E7">
        <w:rPr>
          <w:rFonts w:eastAsia="Times New Roman"/>
          <w:sz w:val="22"/>
          <w:szCs w:val="22"/>
        </w:rPr>
        <w:t xml:space="preserve"> questionou</w:t>
      </w:r>
      <w:r w:rsidR="009A4B40" w:rsidRPr="056468E7">
        <w:rPr>
          <w:rFonts w:eastAsia="Times New Roman"/>
          <w:sz w:val="22"/>
          <w:szCs w:val="22"/>
        </w:rPr>
        <w:t xml:space="preserve"> sobre quem será o responsável pela implementação dos </w:t>
      </w:r>
      <w:proofErr w:type="spellStart"/>
      <w:r w:rsidR="009A4B40" w:rsidRPr="056468E7">
        <w:rPr>
          <w:rFonts w:eastAsia="Times New Roman"/>
          <w:sz w:val="22"/>
          <w:szCs w:val="22"/>
        </w:rPr>
        <w:t>PMSRs</w:t>
      </w:r>
      <w:proofErr w:type="spellEnd"/>
      <w:r w:rsidR="00165BE2" w:rsidRPr="056468E7">
        <w:rPr>
          <w:rFonts w:eastAsia="Times New Roman"/>
          <w:sz w:val="22"/>
          <w:szCs w:val="22"/>
        </w:rPr>
        <w:t>, devido às dificuldades institucionais de competência</w:t>
      </w:r>
      <w:r w:rsidR="00966555" w:rsidRPr="056468E7">
        <w:rPr>
          <w:rFonts w:eastAsia="Times New Roman"/>
          <w:sz w:val="22"/>
          <w:szCs w:val="22"/>
        </w:rPr>
        <w:t>.</w:t>
      </w:r>
      <w:r w:rsidR="00A84AE7" w:rsidRPr="056468E7">
        <w:rPr>
          <w:rFonts w:eastAsia="Times New Roman"/>
          <w:sz w:val="22"/>
          <w:szCs w:val="22"/>
        </w:rPr>
        <w:t xml:space="preserve"> A Sra. Roseane concordou com essa dificuldade apontada pelo Sr. Miguel e disse que há a necessidade de ser realizada esse redesenho institucional</w:t>
      </w:r>
      <w:r w:rsidR="006C5ACF" w:rsidRPr="056468E7">
        <w:rPr>
          <w:rFonts w:eastAsia="Times New Roman"/>
          <w:sz w:val="22"/>
          <w:szCs w:val="22"/>
        </w:rPr>
        <w:t xml:space="preserve">. O Sr. Petrus </w:t>
      </w:r>
      <w:proofErr w:type="spellStart"/>
      <w:r w:rsidR="006C5ACF" w:rsidRPr="056468E7">
        <w:rPr>
          <w:rFonts w:eastAsia="Times New Roman"/>
          <w:sz w:val="22"/>
          <w:szCs w:val="22"/>
        </w:rPr>
        <w:t>Weel</w:t>
      </w:r>
      <w:proofErr w:type="spellEnd"/>
      <w:r w:rsidR="006C5ACF" w:rsidRPr="056468E7">
        <w:rPr>
          <w:rFonts w:eastAsia="Times New Roman"/>
          <w:sz w:val="22"/>
          <w:szCs w:val="22"/>
        </w:rPr>
        <w:t xml:space="preserve">, representante das Cooperativas de Holambra/SP, </w:t>
      </w:r>
      <w:r w:rsidR="000C4DAE" w:rsidRPr="056468E7">
        <w:rPr>
          <w:rFonts w:eastAsia="Times New Roman"/>
          <w:sz w:val="22"/>
          <w:szCs w:val="22"/>
        </w:rPr>
        <w:t xml:space="preserve">informou que o PMSR </w:t>
      </w:r>
      <w:r w:rsidR="00E84278" w:rsidRPr="056468E7">
        <w:rPr>
          <w:rFonts w:eastAsia="Times New Roman"/>
          <w:sz w:val="22"/>
          <w:szCs w:val="22"/>
        </w:rPr>
        <w:t>implantado</w:t>
      </w:r>
      <w:r w:rsidR="000C4DAE" w:rsidRPr="056468E7">
        <w:rPr>
          <w:rFonts w:eastAsia="Times New Roman"/>
          <w:sz w:val="22"/>
          <w:szCs w:val="22"/>
        </w:rPr>
        <w:t xml:space="preserve"> no município de Holambra/SP passou pela divisão da área rural do município</w:t>
      </w:r>
      <w:r w:rsidR="00E61FFD" w:rsidRPr="056468E7">
        <w:rPr>
          <w:rFonts w:eastAsia="Times New Roman"/>
          <w:sz w:val="22"/>
          <w:szCs w:val="22"/>
        </w:rPr>
        <w:t>, já que conforme a proximidade da área urbana, pode ser possível sua agregação pela empresa de saneamento do município, mas reforçou a import</w:t>
      </w:r>
      <w:r w:rsidR="00A74E77" w:rsidRPr="056468E7">
        <w:rPr>
          <w:rFonts w:eastAsia="Times New Roman"/>
          <w:sz w:val="22"/>
          <w:szCs w:val="22"/>
        </w:rPr>
        <w:t xml:space="preserve">ância de que cada caso deva ser </w:t>
      </w:r>
      <w:r w:rsidR="00F72C99" w:rsidRPr="056468E7">
        <w:rPr>
          <w:rFonts w:eastAsia="Times New Roman"/>
          <w:sz w:val="22"/>
          <w:szCs w:val="22"/>
        </w:rPr>
        <w:t>analisado</w:t>
      </w:r>
      <w:r w:rsidR="00A74E77" w:rsidRPr="056468E7">
        <w:rPr>
          <w:rFonts w:eastAsia="Times New Roman"/>
          <w:sz w:val="22"/>
          <w:szCs w:val="22"/>
        </w:rPr>
        <w:t xml:space="preserve"> para o balanceamento entre custos e obrigações.</w:t>
      </w:r>
      <w:r w:rsidR="00F72C99" w:rsidRPr="056468E7">
        <w:rPr>
          <w:rFonts w:eastAsia="Times New Roman"/>
          <w:sz w:val="22"/>
          <w:szCs w:val="22"/>
        </w:rPr>
        <w:t xml:space="preserve"> O Sr. </w:t>
      </w:r>
      <w:proofErr w:type="spellStart"/>
      <w:r w:rsidR="0094288D" w:rsidRPr="056468E7">
        <w:rPr>
          <w:rFonts w:eastAsia="Times New Roman"/>
          <w:sz w:val="22"/>
          <w:szCs w:val="22"/>
        </w:rPr>
        <w:t>Massao</w:t>
      </w:r>
      <w:proofErr w:type="spellEnd"/>
      <w:r w:rsidR="0094288D" w:rsidRPr="056468E7">
        <w:rPr>
          <w:rFonts w:eastAsia="Times New Roman"/>
          <w:sz w:val="22"/>
          <w:szCs w:val="22"/>
        </w:rPr>
        <w:t xml:space="preserve"> </w:t>
      </w:r>
      <w:proofErr w:type="spellStart"/>
      <w:r w:rsidR="0094288D" w:rsidRPr="056468E7">
        <w:rPr>
          <w:rFonts w:eastAsia="Times New Roman"/>
          <w:sz w:val="22"/>
          <w:szCs w:val="22"/>
        </w:rPr>
        <w:t>Okasaki</w:t>
      </w:r>
      <w:proofErr w:type="spellEnd"/>
      <w:r w:rsidR="0094288D" w:rsidRPr="056468E7">
        <w:rPr>
          <w:rFonts w:eastAsia="Times New Roman"/>
          <w:sz w:val="22"/>
          <w:szCs w:val="22"/>
        </w:rPr>
        <w:t xml:space="preserve"> </w:t>
      </w:r>
      <w:r w:rsidR="00E66F04" w:rsidRPr="056468E7">
        <w:rPr>
          <w:rFonts w:eastAsia="Times New Roman"/>
          <w:sz w:val="22"/>
          <w:szCs w:val="22"/>
        </w:rPr>
        <w:t>destacou a</w:t>
      </w:r>
      <w:r w:rsidR="0094288D" w:rsidRPr="056468E7">
        <w:rPr>
          <w:rFonts w:eastAsia="Times New Roman"/>
          <w:sz w:val="22"/>
          <w:szCs w:val="22"/>
        </w:rPr>
        <w:t xml:space="preserve"> possibilidade de realizar aproveitamento energético de resíduos e efluentes gerados na Zona Rural. </w:t>
      </w:r>
      <w:r w:rsidR="00397FCB" w:rsidRPr="056468E7">
        <w:rPr>
          <w:rFonts w:eastAsia="Times New Roman"/>
          <w:sz w:val="22"/>
          <w:szCs w:val="22"/>
        </w:rPr>
        <w:t xml:space="preserve">O Sr. Tiago informou que houve uma proposta de empreendimento </w:t>
      </w:r>
      <w:r w:rsidR="00845DD7" w:rsidRPr="056468E7">
        <w:rPr>
          <w:rFonts w:eastAsia="Times New Roman"/>
          <w:sz w:val="22"/>
          <w:szCs w:val="22"/>
        </w:rPr>
        <w:t>para instalação de uma Unidade Recuperadora de energia a partir de resíduos proposta pelo Consórcio CONSIMARES a ser instalada no município de Nova Odessa/SP</w:t>
      </w:r>
      <w:r w:rsidR="00E84278" w:rsidRPr="056468E7">
        <w:rPr>
          <w:rFonts w:eastAsia="Times New Roman"/>
          <w:sz w:val="22"/>
          <w:szCs w:val="22"/>
        </w:rPr>
        <w:t>,</w:t>
      </w:r>
      <w:r w:rsidR="00845DD7" w:rsidRPr="056468E7">
        <w:rPr>
          <w:rFonts w:eastAsia="Times New Roman"/>
          <w:sz w:val="22"/>
          <w:szCs w:val="22"/>
        </w:rPr>
        <w:t xml:space="preserve"> que foi analisado pelo GT-Empreendimentos dos Comitês PCJ e informou que todos os documentos bem como o parecer apresentado pelos Comitês PCJ est</w:t>
      </w:r>
      <w:r w:rsidR="00E84278" w:rsidRPr="056468E7">
        <w:rPr>
          <w:rFonts w:eastAsia="Times New Roman"/>
          <w:sz w:val="22"/>
          <w:szCs w:val="22"/>
        </w:rPr>
        <w:t>ão</w:t>
      </w:r>
      <w:r w:rsidR="00845DD7" w:rsidRPr="056468E7">
        <w:rPr>
          <w:rFonts w:eastAsia="Times New Roman"/>
          <w:sz w:val="22"/>
          <w:szCs w:val="22"/>
        </w:rPr>
        <w:t xml:space="preserve"> disponíve</w:t>
      </w:r>
      <w:r w:rsidR="00E84278" w:rsidRPr="056468E7">
        <w:rPr>
          <w:rFonts w:eastAsia="Times New Roman"/>
          <w:sz w:val="22"/>
          <w:szCs w:val="22"/>
        </w:rPr>
        <w:t>is</w:t>
      </w:r>
      <w:r w:rsidR="00845DD7" w:rsidRPr="056468E7">
        <w:rPr>
          <w:rFonts w:eastAsia="Times New Roman"/>
          <w:sz w:val="22"/>
          <w:szCs w:val="22"/>
        </w:rPr>
        <w:t xml:space="preserve"> no </w:t>
      </w:r>
      <w:r w:rsidR="00845DD7" w:rsidRPr="056468E7">
        <w:rPr>
          <w:rFonts w:eastAsia="Times New Roman"/>
          <w:i/>
          <w:iCs/>
          <w:sz w:val="22"/>
          <w:szCs w:val="22"/>
        </w:rPr>
        <w:t>site</w:t>
      </w:r>
      <w:r w:rsidR="00845DD7" w:rsidRPr="056468E7">
        <w:rPr>
          <w:rFonts w:eastAsia="Times New Roman"/>
          <w:sz w:val="22"/>
          <w:szCs w:val="22"/>
        </w:rPr>
        <w:t xml:space="preserve"> dos Comitês PCJ e pode ser </w:t>
      </w:r>
      <w:r w:rsidR="00FB68CA" w:rsidRPr="056468E7">
        <w:rPr>
          <w:rFonts w:eastAsia="Times New Roman"/>
          <w:sz w:val="22"/>
          <w:szCs w:val="22"/>
        </w:rPr>
        <w:t xml:space="preserve">acessado por meio </w:t>
      </w:r>
      <w:r w:rsidR="00E84278" w:rsidRPr="056468E7">
        <w:rPr>
          <w:rFonts w:eastAsia="Times New Roman"/>
          <w:color w:val="auto"/>
          <w:sz w:val="22"/>
          <w:szCs w:val="22"/>
        </w:rPr>
        <w:t>do</w:t>
      </w:r>
      <w:r w:rsidR="00FB68CA" w:rsidRPr="056468E7">
        <w:rPr>
          <w:rFonts w:eastAsia="Times New Roman"/>
          <w:color w:val="auto"/>
          <w:sz w:val="22"/>
          <w:szCs w:val="22"/>
        </w:rPr>
        <w:t xml:space="preserve"> </w:t>
      </w:r>
      <w:hyperlink r:id="rId19">
        <w:r w:rsidR="00FB68CA" w:rsidRPr="056468E7">
          <w:rPr>
            <w:rStyle w:val="Hyperlink"/>
            <w:rFonts w:eastAsia="Times New Roman"/>
            <w:i/>
            <w:iCs/>
            <w:color w:val="auto"/>
            <w:sz w:val="22"/>
            <w:szCs w:val="22"/>
          </w:rPr>
          <w:t>link</w:t>
        </w:r>
      </w:hyperlink>
      <w:r w:rsidR="00FB68CA" w:rsidRPr="056468E7">
        <w:rPr>
          <w:rFonts w:eastAsia="Times New Roman"/>
          <w:color w:val="auto"/>
          <w:sz w:val="22"/>
          <w:szCs w:val="22"/>
        </w:rPr>
        <w:t xml:space="preserve">. </w:t>
      </w:r>
      <w:r w:rsidR="000E5D71" w:rsidRPr="056468E7">
        <w:rPr>
          <w:rFonts w:eastAsia="Times New Roman"/>
          <w:sz w:val="22"/>
          <w:szCs w:val="22"/>
        </w:rPr>
        <w:t>A Sra. Paola Tokumoto, representante da P</w:t>
      </w:r>
      <w:r w:rsidR="00DE565C">
        <w:rPr>
          <w:rFonts w:eastAsia="Times New Roman"/>
          <w:sz w:val="22"/>
          <w:szCs w:val="22"/>
        </w:rPr>
        <w:t>.</w:t>
      </w:r>
      <w:r w:rsidR="000E5D71" w:rsidRPr="056468E7">
        <w:rPr>
          <w:rFonts w:eastAsia="Times New Roman"/>
          <w:sz w:val="22"/>
          <w:szCs w:val="22"/>
        </w:rPr>
        <w:t>M</w:t>
      </w:r>
      <w:r w:rsidR="00D27C33">
        <w:rPr>
          <w:rFonts w:eastAsia="Times New Roman"/>
          <w:sz w:val="22"/>
          <w:szCs w:val="22"/>
        </w:rPr>
        <w:t>.</w:t>
      </w:r>
      <w:r w:rsidR="000E5D71" w:rsidRPr="056468E7">
        <w:rPr>
          <w:rFonts w:eastAsia="Times New Roman"/>
          <w:sz w:val="22"/>
          <w:szCs w:val="22"/>
        </w:rPr>
        <w:t xml:space="preserve"> de Charqueada</w:t>
      </w:r>
      <w:r w:rsidR="001A3EE7" w:rsidRPr="056468E7">
        <w:rPr>
          <w:rFonts w:eastAsia="Times New Roman"/>
          <w:sz w:val="22"/>
          <w:szCs w:val="22"/>
        </w:rPr>
        <w:t xml:space="preserve">/SP, informou sobre a criação do Fundo Municipal de Saneamento do município de Charqueada/SP, por meio </w:t>
      </w:r>
      <w:r w:rsidR="00D04303" w:rsidRPr="056468E7">
        <w:rPr>
          <w:rFonts w:eastAsia="Times New Roman"/>
          <w:sz w:val="22"/>
          <w:szCs w:val="22"/>
        </w:rPr>
        <w:t xml:space="preserve">do Decreto nº </w:t>
      </w:r>
      <w:r w:rsidR="0012771B" w:rsidRPr="056468E7">
        <w:rPr>
          <w:rFonts w:eastAsia="Times New Roman"/>
          <w:sz w:val="22"/>
          <w:szCs w:val="22"/>
        </w:rPr>
        <w:t>3.513/</w:t>
      </w:r>
      <w:r w:rsidR="0012771B" w:rsidRPr="056468E7">
        <w:rPr>
          <w:rFonts w:eastAsia="Times New Roman"/>
          <w:color w:val="auto"/>
          <w:sz w:val="22"/>
          <w:szCs w:val="22"/>
        </w:rPr>
        <w:t>2020 (</w:t>
      </w:r>
      <w:hyperlink r:id="rId20">
        <w:r w:rsidR="0012771B" w:rsidRPr="056468E7">
          <w:rPr>
            <w:rStyle w:val="Hyperlink"/>
            <w:rFonts w:eastAsia="Times New Roman"/>
            <w:i/>
            <w:iCs/>
            <w:color w:val="auto"/>
            <w:sz w:val="22"/>
            <w:szCs w:val="22"/>
          </w:rPr>
          <w:t>link</w:t>
        </w:r>
      </w:hyperlink>
      <w:r w:rsidR="0012771B" w:rsidRPr="056468E7">
        <w:rPr>
          <w:rFonts w:eastAsia="Times New Roman"/>
          <w:color w:val="auto"/>
          <w:sz w:val="22"/>
          <w:szCs w:val="22"/>
        </w:rPr>
        <w:t>)</w:t>
      </w:r>
      <w:r w:rsidR="001A3EE7" w:rsidRPr="056468E7">
        <w:rPr>
          <w:rFonts w:eastAsia="Times New Roman"/>
          <w:color w:val="auto"/>
          <w:sz w:val="22"/>
          <w:szCs w:val="22"/>
        </w:rPr>
        <w:t xml:space="preserve"> </w:t>
      </w:r>
      <w:r w:rsidR="001A3EE7" w:rsidRPr="056468E7">
        <w:rPr>
          <w:rFonts w:eastAsia="Times New Roman"/>
          <w:sz w:val="22"/>
          <w:szCs w:val="22"/>
        </w:rPr>
        <w:t>e que envolve a possibilidade de financiamento de obras de saneamento no meio rural</w:t>
      </w:r>
      <w:r w:rsidR="001A2E03" w:rsidRPr="056468E7">
        <w:rPr>
          <w:rFonts w:eastAsia="Times New Roman"/>
          <w:sz w:val="22"/>
          <w:szCs w:val="22"/>
        </w:rPr>
        <w:t xml:space="preserve">, e que no momento </w:t>
      </w:r>
      <w:r w:rsidR="00E508FB">
        <w:rPr>
          <w:rFonts w:eastAsia="Times New Roman"/>
          <w:sz w:val="22"/>
          <w:szCs w:val="22"/>
        </w:rPr>
        <w:t xml:space="preserve">está </w:t>
      </w:r>
      <w:r w:rsidR="001A2E03" w:rsidRPr="056468E7">
        <w:rPr>
          <w:rFonts w:eastAsia="Times New Roman"/>
          <w:sz w:val="22"/>
          <w:szCs w:val="22"/>
        </w:rPr>
        <w:t>no processo de estabelecimento do conselho responsável pela gestão do fundo</w:t>
      </w:r>
      <w:r w:rsidR="001A3EE7" w:rsidRPr="056468E7">
        <w:rPr>
          <w:rFonts w:eastAsia="Times New Roman"/>
          <w:sz w:val="22"/>
          <w:szCs w:val="22"/>
        </w:rPr>
        <w:t>.</w:t>
      </w:r>
      <w:r w:rsidR="00DF27B0" w:rsidRPr="056468E7">
        <w:rPr>
          <w:rFonts w:eastAsia="Times New Roman"/>
          <w:sz w:val="22"/>
          <w:szCs w:val="22"/>
        </w:rPr>
        <w:t xml:space="preserve"> O Sr. José Rodolfo </w:t>
      </w:r>
      <w:proofErr w:type="spellStart"/>
      <w:r w:rsidR="00DF27B0" w:rsidRPr="056468E7">
        <w:rPr>
          <w:rFonts w:eastAsia="Times New Roman"/>
          <w:sz w:val="22"/>
          <w:szCs w:val="22"/>
        </w:rPr>
        <w:t>Penatti</w:t>
      </w:r>
      <w:proofErr w:type="spellEnd"/>
      <w:r w:rsidR="00DF27B0" w:rsidRPr="056468E7">
        <w:rPr>
          <w:rFonts w:eastAsia="Times New Roman"/>
          <w:sz w:val="22"/>
          <w:szCs w:val="22"/>
        </w:rPr>
        <w:t>, represe</w:t>
      </w:r>
      <w:r w:rsidR="00DA4F1F" w:rsidRPr="056468E7">
        <w:rPr>
          <w:rFonts w:eastAsia="Times New Roman"/>
          <w:sz w:val="22"/>
          <w:szCs w:val="22"/>
        </w:rPr>
        <w:t xml:space="preserve">ntante da AFOCAPI, </w:t>
      </w:r>
      <w:r w:rsidR="00B57A02" w:rsidRPr="056468E7">
        <w:rPr>
          <w:rFonts w:eastAsia="Times New Roman"/>
          <w:sz w:val="22"/>
          <w:szCs w:val="22"/>
        </w:rPr>
        <w:t>destacou</w:t>
      </w:r>
      <w:r w:rsidR="00994B9C" w:rsidRPr="056468E7">
        <w:rPr>
          <w:rFonts w:eastAsia="Times New Roman"/>
          <w:sz w:val="22"/>
          <w:szCs w:val="22"/>
        </w:rPr>
        <w:t xml:space="preserve"> que o mais danoso para o meio rural são </w:t>
      </w:r>
      <w:r w:rsidR="004E1FD6" w:rsidRPr="056468E7">
        <w:rPr>
          <w:rFonts w:eastAsia="Times New Roman"/>
          <w:sz w:val="22"/>
          <w:szCs w:val="22"/>
        </w:rPr>
        <w:t xml:space="preserve">os condomínios </w:t>
      </w:r>
      <w:r w:rsidR="004E1FD6" w:rsidRPr="056468E7">
        <w:rPr>
          <w:rFonts w:eastAsia="Times New Roman"/>
          <w:sz w:val="22"/>
          <w:szCs w:val="22"/>
        </w:rPr>
        <w:lastRenderedPageBreak/>
        <w:t>de chácaras de recreio,</w:t>
      </w:r>
      <w:r w:rsidR="00E67375" w:rsidRPr="056468E7">
        <w:rPr>
          <w:rFonts w:eastAsia="Times New Roman"/>
          <w:sz w:val="22"/>
          <w:szCs w:val="22"/>
        </w:rPr>
        <w:t xml:space="preserve"> </w:t>
      </w:r>
      <w:r w:rsidR="002B51F8" w:rsidRPr="056468E7">
        <w:rPr>
          <w:rFonts w:eastAsia="Times New Roman"/>
          <w:sz w:val="22"/>
          <w:szCs w:val="22"/>
        </w:rPr>
        <w:t>loteamentos irregulares</w:t>
      </w:r>
      <w:r w:rsidR="00E67375" w:rsidRPr="056468E7">
        <w:rPr>
          <w:rFonts w:eastAsia="Times New Roman"/>
          <w:sz w:val="22"/>
          <w:szCs w:val="22"/>
        </w:rPr>
        <w:t xml:space="preserve"> </w:t>
      </w:r>
      <w:r w:rsidR="004E1FD6" w:rsidRPr="056468E7">
        <w:rPr>
          <w:rFonts w:eastAsia="Times New Roman"/>
          <w:sz w:val="22"/>
          <w:szCs w:val="22"/>
        </w:rPr>
        <w:t xml:space="preserve">que geram grandes volume de efluentes e de resíduos sólidos e destacou a impossibilidade </w:t>
      </w:r>
      <w:proofErr w:type="gramStart"/>
      <w:r w:rsidR="004E1FD6" w:rsidRPr="056468E7">
        <w:rPr>
          <w:rFonts w:eastAsia="Times New Roman"/>
          <w:sz w:val="22"/>
          <w:szCs w:val="22"/>
        </w:rPr>
        <w:t>do</w:t>
      </w:r>
      <w:proofErr w:type="gramEnd"/>
      <w:r w:rsidR="004E1FD6" w:rsidRPr="056468E7">
        <w:rPr>
          <w:rFonts w:eastAsia="Times New Roman"/>
          <w:sz w:val="22"/>
          <w:szCs w:val="22"/>
        </w:rPr>
        <w:t xml:space="preserve"> produtor rural </w:t>
      </w:r>
      <w:r w:rsidR="00493415" w:rsidRPr="056468E7">
        <w:rPr>
          <w:rFonts w:eastAsia="Times New Roman"/>
          <w:sz w:val="22"/>
          <w:szCs w:val="22"/>
        </w:rPr>
        <w:t xml:space="preserve">arcar sozinho com todos os custos das análises de água. </w:t>
      </w:r>
      <w:r w:rsidR="002B51F8" w:rsidRPr="056468E7">
        <w:rPr>
          <w:rFonts w:eastAsia="Times New Roman"/>
          <w:sz w:val="22"/>
          <w:szCs w:val="22"/>
        </w:rPr>
        <w:t xml:space="preserve">O Sr. Miguel complementou </w:t>
      </w:r>
      <w:r w:rsidR="0029042F" w:rsidRPr="056468E7">
        <w:rPr>
          <w:rFonts w:eastAsia="Times New Roman"/>
          <w:sz w:val="22"/>
          <w:szCs w:val="22"/>
        </w:rPr>
        <w:t>relem</w:t>
      </w:r>
      <w:r w:rsidR="001F220C" w:rsidRPr="056468E7">
        <w:rPr>
          <w:rFonts w:eastAsia="Times New Roman"/>
          <w:sz w:val="22"/>
          <w:szCs w:val="22"/>
        </w:rPr>
        <w:t>brando</w:t>
      </w:r>
      <w:r w:rsidR="002B51F8" w:rsidRPr="056468E7">
        <w:rPr>
          <w:rFonts w:eastAsia="Times New Roman"/>
          <w:sz w:val="22"/>
          <w:szCs w:val="22"/>
        </w:rPr>
        <w:t xml:space="preserve"> a proposta levantada pelo Sr. </w:t>
      </w:r>
      <w:r w:rsidR="002B51F8" w:rsidRPr="00A349EA">
        <w:rPr>
          <w:rFonts w:eastAsia="Times New Roman"/>
          <w:sz w:val="22"/>
          <w:szCs w:val="22"/>
        </w:rPr>
        <w:t xml:space="preserve">Fernando </w:t>
      </w:r>
      <w:proofErr w:type="spellStart"/>
      <w:r w:rsidR="002B51F8" w:rsidRPr="00A349EA">
        <w:rPr>
          <w:rFonts w:eastAsia="Times New Roman"/>
          <w:sz w:val="22"/>
          <w:szCs w:val="22"/>
        </w:rPr>
        <w:t>Ruitter</w:t>
      </w:r>
      <w:proofErr w:type="spellEnd"/>
      <w:r w:rsidR="002B51F8" w:rsidRPr="056468E7">
        <w:rPr>
          <w:rFonts w:eastAsia="Times New Roman"/>
          <w:sz w:val="22"/>
          <w:szCs w:val="22"/>
        </w:rPr>
        <w:t xml:space="preserve"> </w:t>
      </w:r>
      <w:r w:rsidR="00166452">
        <w:rPr>
          <w:rFonts w:eastAsia="Times New Roman"/>
          <w:sz w:val="22"/>
          <w:szCs w:val="22"/>
        </w:rPr>
        <w:t>(</w:t>
      </w:r>
      <w:r w:rsidR="00166452" w:rsidRPr="056468E7">
        <w:rPr>
          <w:rFonts w:eastAsia="Times New Roman"/>
          <w:sz w:val="22"/>
          <w:szCs w:val="22"/>
        </w:rPr>
        <w:t>Cooperativas de Holambra/SP</w:t>
      </w:r>
      <w:r w:rsidR="00166452">
        <w:rPr>
          <w:rFonts w:eastAsia="Times New Roman"/>
          <w:sz w:val="22"/>
          <w:szCs w:val="22"/>
        </w:rPr>
        <w:t>)</w:t>
      </w:r>
      <w:r w:rsidR="009C1D5E">
        <w:rPr>
          <w:rFonts w:eastAsia="Times New Roman"/>
          <w:sz w:val="22"/>
          <w:szCs w:val="22"/>
        </w:rPr>
        <w:t xml:space="preserve"> </w:t>
      </w:r>
      <w:r w:rsidR="002B51F8" w:rsidRPr="056468E7">
        <w:rPr>
          <w:rFonts w:eastAsia="Times New Roman"/>
          <w:sz w:val="22"/>
          <w:szCs w:val="22"/>
        </w:rPr>
        <w:t xml:space="preserve">na última reunião da CT-Rural propondo o pagamento das análises de água realizadas por meio do Programa de Pagamentos por Serviços Ambientais (PSA). O Sr. Henrique </w:t>
      </w:r>
      <w:proofErr w:type="spellStart"/>
      <w:r w:rsidR="002B51F8" w:rsidRPr="056468E7">
        <w:rPr>
          <w:rFonts w:eastAsia="Times New Roman"/>
          <w:sz w:val="22"/>
          <w:szCs w:val="22"/>
        </w:rPr>
        <w:t>Bellinaso</w:t>
      </w:r>
      <w:proofErr w:type="spellEnd"/>
      <w:r w:rsidR="002B51F8" w:rsidRPr="056468E7">
        <w:rPr>
          <w:rFonts w:eastAsia="Times New Roman"/>
          <w:sz w:val="22"/>
          <w:szCs w:val="22"/>
        </w:rPr>
        <w:t xml:space="preserve">, representante da CATI/SAA, informou que </w:t>
      </w:r>
      <w:r w:rsidR="00172F1A" w:rsidRPr="056468E7">
        <w:rPr>
          <w:rFonts w:eastAsia="Times New Roman"/>
          <w:sz w:val="22"/>
          <w:szCs w:val="22"/>
        </w:rPr>
        <w:t xml:space="preserve">o município de Piracicaba/SP atualizou o seu Plano Diretor </w:t>
      </w:r>
      <w:r w:rsidR="00172F1A" w:rsidRPr="056468E7">
        <w:rPr>
          <w:rFonts w:eastAsia="Times New Roman"/>
          <w:color w:val="auto"/>
          <w:sz w:val="22"/>
          <w:szCs w:val="22"/>
        </w:rPr>
        <w:t>Municipal (</w:t>
      </w:r>
      <w:hyperlink r:id="rId21">
        <w:r w:rsidR="00172F1A" w:rsidRPr="056468E7">
          <w:rPr>
            <w:rStyle w:val="Hyperlink"/>
            <w:rFonts w:eastAsia="Times New Roman"/>
            <w:i/>
            <w:iCs/>
            <w:color w:val="auto"/>
            <w:sz w:val="22"/>
            <w:szCs w:val="22"/>
          </w:rPr>
          <w:t>link</w:t>
        </w:r>
      </w:hyperlink>
      <w:r w:rsidR="00172F1A" w:rsidRPr="056468E7">
        <w:rPr>
          <w:rFonts w:eastAsia="Times New Roman"/>
          <w:color w:val="auto"/>
          <w:sz w:val="22"/>
          <w:szCs w:val="22"/>
        </w:rPr>
        <w:t xml:space="preserve">) </w:t>
      </w:r>
      <w:r w:rsidR="00172F1A" w:rsidRPr="056468E7">
        <w:rPr>
          <w:rFonts w:eastAsia="Times New Roman"/>
          <w:sz w:val="22"/>
          <w:szCs w:val="22"/>
        </w:rPr>
        <w:t>e definiu os loteamentos irregulares como Núcleos Urbanos na Zona Rural para que possam ser agregados mais serviços e custos para essas propriedades</w:t>
      </w:r>
      <w:r w:rsidR="002A0100" w:rsidRPr="056468E7">
        <w:rPr>
          <w:rFonts w:eastAsia="Times New Roman"/>
          <w:sz w:val="22"/>
          <w:szCs w:val="22"/>
        </w:rPr>
        <w:t xml:space="preserve">, dentro da complexidade que a proposta </w:t>
      </w:r>
      <w:r w:rsidR="001F220C" w:rsidRPr="056468E7">
        <w:rPr>
          <w:rFonts w:eastAsia="Times New Roman"/>
          <w:sz w:val="22"/>
          <w:szCs w:val="22"/>
        </w:rPr>
        <w:t>demanda</w:t>
      </w:r>
      <w:r w:rsidR="002A0100" w:rsidRPr="056468E7">
        <w:rPr>
          <w:rFonts w:eastAsia="Times New Roman"/>
          <w:sz w:val="22"/>
          <w:szCs w:val="22"/>
        </w:rPr>
        <w:t xml:space="preserve">. </w:t>
      </w:r>
      <w:r w:rsidR="008150A4" w:rsidRPr="056468E7">
        <w:rPr>
          <w:rFonts w:eastAsia="Times New Roman"/>
          <w:sz w:val="22"/>
          <w:szCs w:val="22"/>
        </w:rPr>
        <w:t>O Sr. Adriano Tonett</w:t>
      </w:r>
      <w:r w:rsidR="006004BA" w:rsidRPr="056468E7">
        <w:rPr>
          <w:rFonts w:eastAsia="Times New Roman"/>
          <w:sz w:val="22"/>
          <w:szCs w:val="22"/>
        </w:rPr>
        <w:t xml:space="preserve">i, representante da UNICAMP, destacou a importância de selecionar quais parâmetros são realmente necessários para análise em cada </w:t>
      </w:r>
      <w:r w:rsidR="00566DE7" w:rsidRPr="056468E7">
        <w:rPr>
          <w:rFonts w:eastAsia="Times New Roman"/>
          <w:sz w:val="22"/>
          <w:szCs w:val="22"/>
        </w:rPr>
        <w:t xml:space="preserve">local, de forma a definir </w:t>
      </w:r>
      <w:r w:rsidR="001F220C" w:rsidRPr="056468E7">
        <w:rPr>
          <w:rFonts w:eastAsia="Times New Roman"/>
          <w:sz w:val="22"/>
          <w:szCs w:val="22"/>
        </w:rPr>
        <w:t>um</w:t>
      </w:r>
      <w:r w:rsidR="00566DE7" w:rsidRPr="056468E7">
        <w:rPr>
          <w:rFonts w:eastAsia="Times New Roman"/>
          <w:sz w:val="22"/>
          <w:szCs w:val="22"/>
        </w:rPr>
        <w:t xml:space="preserve"> escopo mínimo para ser analisado como forma de viabilizar o </w:t>
      </w:r>
      <w:r w:rsidR="00555910" w:rsidRPr="056468E7">
        <w:rPr>
          <w:rFonts w:eastAsia="Times New Roman"/>
          <w:sz w:val="22"/>
          <w:szCs w:val="22"/>
        </w:rPr>
        <w:t xml:space="preserve">custo para os produtores rurais. Destacou também as discussões realizadas com a FUNASA e </w:t>
      </w:r>
      <w:r w:rsidR="001F220C" w:rsidRPr="056468E7">
        <w:rPr>
          <w:rFonts w:eastAsia="Times New Roman"/>
          <w:sz w:val="22"/>
          <w:szCs w:val="22"/>
        </w:rPr>
        <w:t>n</w:t>
      </w:r>
      <w:r w:rsidR="00555910" w:rsidRPr="056468E7">
        <w:rPr>
          <w:rFonts w:eastAsia="Times New Roman"/>
          <w:sz w:val="22"/>
          <w:szCs w:val="22"/>
        </w:rPr>
        <w:t xml:space="preserve">o Ministério Público para </w:t>
      </w:r>
      <w:r w:rsidR="00C65C25" w:rsidRPr="056468E7">
        <w:rPr>
          <w:rFonts w:eastAsia="Times New Roman"/>
          <w:sz w:val="22"/>
          <w:szCs w:val="22"/>
        </w:rPr>
        <w:t>atestar a qualidade das instalações de fossas sépticas existentes nas propriedades rurais, conforme a localização e o tipo de efluente gerado.</w:t>
      </w:r>
      <w:r w:rsidR="00604A05" w:rsidRPr="056468E7">
        <w:rPr>
          <w:rFonts w:eastAsia="Times New Roman"/>
          <w:sz w:val="22"/>
          <w:szCs w:val="22"/>
        </w:rPr>
        <w:t xml:space="preserve"> A Sra. Roseane complementou de</w:t>
      </w:r>
      <w:r w:rsidR="00BE06E3" w:rsidRPr="056468E7">
        <w:rPr>
          <w:rFonts w:eastAsia="Times New Roman"/>
          <w:sz w:val="22"/>
          <w:szCs w:val="22"/>
        </w:rPr>
        <w:t>stacando a importância de se ter na região laboratórios credenciados para essas análises.</w:t>
      </w:r>
      <w:r w:rsidR="00C65C25" w:rsidRPr="056468E7">
        <w:rPr>
          <w:rFonts w:eastAsia="Times New Roman"/>
          <w:sz w:val="22"/>
          <w:szCs w:val="22"/>
        </w:rPr>
        <w:t xml:space="preserve"> </w:t>
      </w:r>
      <w:r w:rsidR="003A6D0D" w:rsidRPr="056468E7">
        <w:rPr>
          <w:rFonts w:eastAsia="Times New Roman"/>
          <w:sz w:val="22"/>
          <w:szCs w:val="22"/>
        </w:rPr>
        <w:t xml:space="preserve">O Sr. </w:t>
      </w:r>
      <w:r w:rsidR="001073A3" w:rsidRPr="056468E7">
        <w:rPr>
          <w:rFonts w:eastAsia="Times New Roman"/>
          <w:sz w:val="22"/>
          <w:szCs w:val="22"/>
        </w:rPr>
        <w:t>Tiago</w:t>
      </w:r>
      <w:r w:rsidR="003A6D0D" w:rsidRPr="056468E7">
        <w:rPr>
          <w:rFonts w:eastAsia="Times New Roman"/>
          <w:sz w:val="22"/>
          <w:szCs w:val="22"/>
        </w:rPr>
        <w:t xml:space="preserve"> agradeceu as contribuições e deu prosseguimento na pauta</w:t>
      </w:r>
      <w:r w:rsidR="001073A3" w:rsidRPr="056468E7">
        <w:rPr>
          <w:rFonts w:eastAsia="Times New Roman"/>
          <w:sz w:val="22"/>
          <w:szCs w:val="22"/>
        </w:rPr>
        <w:t>.</w:t>
      </w:r>
      <w:r w:rsidR="00CC3894" w:rsidRPr="056468E7">
        <w:rPr>
          <w:rFonts w:eastAsia="Times New Roman"/>
          <w:sz w:val="22"/>
          <w:szCs w:val="22"/>
        </w:rPr>
        <w:t xml:space="preserve"> </w:t>
      </w:r>
      <w:r w:rsidR="00C41969" w:rsidRPr="056468E7">
        <w:rPr>
          <w:rFonts w:eastAsia="Times New Roman"/>
          <w:b/>
          <w:bCs/>
          <w:color w:val="auto"/>
          <w:sz w:val="22"/>
          <w:szCs w:val="22"/>
        </w:rPr>
        <w:t>5.</w:t>
      </w:r>
      <w:r w:rsidR="00307461" w:rsidRPr="056468E7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5C1908" w:rsidRPr="056468E7">
        <w:rPr>
          <w:rFonts w:eastAsia="Times New Roman"/>
          <w:b/>
          <w:bCs/>
          <w:color w:val="auto"/>
          <w:sz w:val="22"/>
          <w:szCs w:val="22"/>
        </w:rPr>
        <w:t>Informes pela Coordenadoria da CATI - Atualizações e Disponibilidade de Recursos para produtores rurais e demais informes</w:t>
      </w:r>
      <w:r w:rsidR="00E05648" w:rsidRPr="056468E7">
        <w:rPr>
          <w:rFonts w:eastAsia="Times New Roman"/>
          <w:b/>
          <w:bCs/>
          <w:color w:val="auto"/>
          <w:sz w:val="22"/>
          <w:szCs w:val="22"/>
        </w:rPr>
        <w:t>:</w:t>
      </w:r>
      <w:r w:rsidR="00027D84" w:rsidRPr="056468E7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746F5D" w:rsidRPr="056468E7">
        <w:rPr>
          <w:rFonts w:eastAsia="Times New Roman"/>
          <w:sz w:val="22"/>
          <w:szCs w:val="22"/>
        </w:rPr>
        <w:t>Na sequência, o</w:t>
      </w:r>
      <w:r w:rsidR="00027D84" w:rsidRPr="056468E7">
        <w:rPr>
          <w:rFonts w:eastAsia="Times New Roman"/>
          <w:sz w:val="22"/>
          <w:szCs w:val="22"/>
        </w:rPr>
        <w:t xml:space="preserve"> Sr. </w:t>
      </w:r>
      <w:r w:rsidR="00BE06E3" w:rsidRPr="056468E7">
        <w:rPr>
          <w:rFonts w:eastAsia="Times New Roman"/>
          <w:sz w:val="22"/>
          <w:szCs w:val="22"/>
        </w:rPr>
        <w:t>Tiago convidou o</w:t>
      </w:r>
      <w:r w:rsidR="00746F5D" w:rsidRPr="056468E7">
        <w:rPr>
          <w:rFonts w:eastAsia="Times New Roman"/>
          <w:sz w:val="22"/>
          <w:szCs w:val="22"/>
        </w:rPr>
        <w:t xml:space="preserve"> </w:t>
      </w:r>
      <w:r w:rsidR="002D4D86" w:rsidRPr="056468E7">
        <w:rPr>
          <w:rFonts w:eastAsia="Times New Roman"/>
          <w:sz w:val="22"/>
          <w:szCs w:val="22"/>
        </w:rPr>
        <w:t>Sr.</w:t>
      </w:r>
      <w:r w:rsidR="007855AE" w:rsidRPr="056468E7">
        <w:rPr>
          <w:rFonts w:eastAsia="Times New Roman"/>
          <w:sz w:val="22"/>
          <w:szCs w:val="22"/>
        </w:rPr>
        <w:t xml:space="preserve"> Henrique </w:t>
      </w:r>
      <w:proofErr w:type="spellStart"/>
      <w:r w:rsidR="007855AE" w:rsidRPr="056468E7">
        <w:rPr>
          <w:rFonts w:eastAsia="Times New Roman"/>
          <w:sz w:val="22"/>
          <w:szCs w:val="22"/>
        </w:rPr>
        <w:t>Bellinaso</w:t>
      </w:r>
      <w:proofErr w:type="spellEnd"/>
      <w:r w:rsidR="00FA6951" w:rsidRPr="056468E7">
        <w:rPr>
          <w:rFonts w:eastAsia="Times New Roman"/>
          <w:sz w:val="22"/>
          <w:szCs w:val="22"/>
        </w:rPr>
        <w:t xml:space="preserve">, representante da </w:t>
      </w:r>
      <w:r w:rsidR="007855AE" w:rsidRPr="056468E7">
        <w:rPr>
          <w:rFonts w:eastAsia="Times New Roman"/>
          <w:sz w:val="22"/>
          <w:szCs w:val="22"/>
        </w:rPr>
        <w:t>CATI/SAA</w:t>
      </w:r>
      <w:r w:rsidR="006441A1" w:rsidRPr="056468E7">
        <w:rPr>
          <w:rFonts w:eastAsia="Times New Roman"/>
          <w:sz w:val="22"/>
          <w:szCs w:val="22"/>
        </w:rPr>
        <w:t>,</w:t>
      </w:r>
      <w:r w:rsidR="00FA6951" w:rsidRPr="056468E7">
        <w:rPr>
          <w:rFonts w:eastAsia="Times New Roman"/>
          <w:sz w:val="22"/>
          <w:szCs w:val="22"/>
        </w:rPr>
        <w:t xml:space="preserve"> para </w:t>
      </w:r>
      <w:r w:rsidR="002D4D86" w:rsidRPr="056468E7">
        <w:rPr>
          <w:rFonts w:eastAsia="Times New Roman"/>
          <w:sz w:val="22"/>
          <w:szCs w:val="22"/>
        </w:rPr>
        <w:t xml:space="preserve">atualizar sobre as fontes de financiamentos </w:t>
      </w:r>
      <w:r w:rsidR="00657C6C" w:rsidRPr="056468E7">
        <w:rPr>
          <w:rFonts w:eastAsia="Times New Roman"/>
          <w:sz w:val="22"/>
          <w:szCs w:val="22"/>
        </w:rPr>
        <w:t xml:space="preserve">disponíveis e sobre o andamento do GT-SAA. O Sr. Henrique agradeceu </w:t>
      </w:r>
      <w:r w:rsidR="006441A1" w:rsidRPr="056468E7">
        <w:rPr>
          <w:rFonts w:eastAsia="Times New Roman"/>
          <w:sz w:val="22"/>
          <w:szCs w:val="22"/>
        </w:rPr>
        <w:t>o momento</w:t>
      </w:r>
      <w:r w:rsidR="00657C6C" w:rsidRPr="056468E7">
        <w:rPr>
          <w:rFonts w:eastAsia="Times New Roman"/>
          <w:sz w:val="22"/>
          <w:szCs w:val="22"/>
        </w:rPr>
        <w:t xml:space="preserve"> e informou que do programa de financiamento do estado de São Paulo, </w:t>
      </w:r>
      <w:r w:rsidR="00484C08">
        <w:rPr>
          <w:rFonts w:eastAsia="Times New Roman"/>
          <w:sz w:val="22"/>
          <w:szCs w:val="22"/>
        </w:rPr>
        <w:t xml:space="preserve">explicou que </w:t>
      </w:r>
      <w:r w:rsidR="00657C6C" w:rsidRPr="056468E7">
        <w:rPr>
          <w:rFonts w:eastAsia="Times New Roman"/>
          <w:sz w:val="22"/>
          <w:szCs w:val="22"/>
        </w:rPr>
        <w:t xml:space="preserve">algumas linhas do </w:t>
      </w:r>
      <w:r w:rsidR="001C2930" w:rsidRPr="056468E7">
        <w:rPr>
          <w:rFonts w:eastAsia="Times New Roman"/>
          <w:sz w:val="22"/>
          <w:szCs w:val="22"/>
        </w:rPr>
        <w:t>Fundo de Expansão do Agronegócio Paulista do Banco do Agronegócio Familiar (</w:t>
      </w:r>
      <w:proofErr w:type="spellStart"/>
      <w:r w:rsidR="001C2930" w:rsidRPr="056468E7">
        <w:rPr>
          <w:rFonts w:eastAsia="Times New Roman"/>
          <w:sz w:val="22"/>
          <w:szCs w:val="22"/>
        </w:rPr>
        <w:t>Feap</w:t>
      </w:r>
      <w:proofErr w:type="spellEnd"/>
      <w:r w:rsidR="001C2930" w:rsidRPr="056468E7">
        <w:rPr>
          <w:rFonts w:eastAsia="Times New Roman"/>
          <w:sz w:val="22"/>
          <w:szCs w:val="22"/>
        </w:rPr>
        <w:t>/</w:t>
      </w:r>
      <w:proofErr w:type="spellStart"/>
      <w:r w:rsidR="001C2930" w:rsidRPr="056468E7">
        <w:rPr>
          <w:rFonts w:eastAsia="Times New Roman"/>
          <w:sz w:val="22"/>
          <w:szCs w:val="22"/>
        </w:rPr>
        <w:t>Banagro</w:t>
      </w:r>
      <w:proofErr w:type="spellEnd"/>
      <w:r w:rsidR="001C2930" w:rsidRPr="056468E7">
        <w:rPr>
          <w:rFonts w:eastAsia="Times New Roman"/>
          <w:sz w:val="22"/>
          <w:szCs w:val="22"/>
        </w:rPr>
        <w:t xml:space="preserve">) </w:t>
      </w:r>
      <w:r w:rsidR="00657C6C" w:rsidRPr="056468E7">
        <w:rPr>
          <w:rFonts w:eastAsia="Times New Roman"/>
          <w:sz w:val="22"/>
          <w:szCs w:val="22"/>
        </w:rPr>
        <w:t>estão paralisadas por conta de todo o valor disponibilizado</w:t>
      </w:r>
      <w:r w:rsidR="00003C05" w:rsidRPr="056468E7">
        <w:rPr>
          <w:rFonts w:eastAsia="Times New Roman"/>
          <w:sz w:val="22"/>
          <w:szCs w:val="22"/>
        </w:rPr>
        <w:t xml:space="preserve"> já ter sido contratado. </w:t>
      </w:r>
      <w:r w:rsidR="00003C05" w:rsidRPr="00C448C0">
        <w:rPr>
          <w:rFonts w:eastAsia="Times New Roman"/>
          <w:sz w:val="22"/>
          <w:szCs w:val="22"/>
        </w:rPr>
        <w:t>Informou que o</w:t>
      </w:r>
      <w:r w:rsidR="000273B6" w:rsidRPr="00C448C0">
        <w:rPr>
          <w:rFonts w:eastAsia="Times New Roman"/>
          <w:sz w:val="22"/>
          <w:szCs w:val="22"/>
        </w:rPr>
        <w:t>s membros do</w:t>
      </w:r>
      <w:r w:rsidR="00003C05" w:rsidRPr="00C448C0">
        <w:rPr>
          <w:rFonts w:eastAsia="Times New Roman"/>
          <w:sz w:val="22"/>
          <w:szCs w:val="22"/>
        </w:rPr>
        <w:t xml:space="preserve"> </w:t>
      </w:r>
      <w:r w:rsidR="00295A76" w:rsidRPr="00C448C0">
        <w:rPr>
          <w:rFonts w:eastAsia="Times New Roman"/>
          <w:sz w:val="22"/>
          <w:szCs w:val="22"/>
        </w:rPr>
        <w:t>GT-SAA</w:t>
      </w:r>
      <w:r w:rsidR="000273B6" w:rsidRPr="00C448C0">
        <w:rPr>
          <w:rFonts w:eastAsia="Times New Roman"/>
          <w:sz w:val="22"/>
          <w:szCs w:val="22"/>
        </w:rPr>
        <w:t xml:space="preserve"> elaboraram</w:t>
      </w:r>
      <w:r w:rsidR="00781F3F" w:rsidRPr="00C448C0">
        <w:rPr>
          <w:rFonts w:eastAsia="Times New Roman"/>
          <w:sz w:val="22"/>
          <w:szCs w:val="22"/>
        </w:rPr>
        <w:t xml:space="preserve"> um Plano de Trabalho </w:t>
      </w:r>
      <w:r w:rsidR="00C30299" w:rsidRPr="00C448C0">
        <w:rPr>
          <w:rFonts w:eastAsia="Times New Roman"/>
          <w:sz w:val="22"/>
          <w:szCs w:val="22"/>
        </w:rPr>
        <w:t xml:space="preserve">com duração de </w:t>
      </w:r>
      <w:r w:rsidR="0042457D" w:rsidRPr="00C448C0">
        <w:rPr>
          <w:rFonts w:eastAsia="Times New Roman"/>
          <w:sz w:val="22"/>
          <w:szCs w:val="22"/>
        </w:rPr>
        <w:t xml:space="preserve">cinco anos e </w:t>
      </w:r>
      <w:r w:rsidR="00C30299" w:rsidRPr="00C448C0">
        <w:rPr>
          <w:rFonts w:eastAsia="Times New Roman"/>
          <w:sz w:val="22"/>
          <w:szCs w:val="22"/>
        </w:rPr>
        <w:t>será em</w:t>
      </w:r>
      <w:r w:rsidR="0042457D" w:rsidRPr="00C448C0">
        <w:rPr>
          <w:rFonts w:eastAsia="Times New Roman"/>
          <w:sz w:val="22"/>
          <w:szCs w:val="22"/>
        </w:rPr>
        <w:t xml:space="preserve"> breve aprovado pelo grupo.</w:t>
      </w:r>
      <w:r w:rsidR="00781F3F" w:rsidRPr="056468E7">
        <w:rPr>
          <w:rFonts w:eastAsia="Times New Roman"/>
          <w:sz w:val="22"/>
          <w:szCs w:val="22"/>
        </w:rPr>
        <w:t xml:space="preserve"> O Sr. Tiago agradeceu pelas informações e destacou que esses assuntos foram apresentados nas últimas reuniões não </w:t>
      </w:r>
      <w:r w:rsidR="00781F3F" w:rsidRPr="056468E7">
        <w:rPr>
          <w:rFonts w:eastAsia="Times New Roman"/>
          <w:sz w:val="22"/>
          <w:szCs w:val="22"/>
        </w:rPr>
        <w:t>havendo necessidade de reprisar todas as informações e convidou que aqueles membros interessados podem acessar as atas das reuniões anteriores</w:t>
      </w:r>
      <w:r w:rsidR="007C4C1E" w:rsidRPr="056468E7">
        <w:rPr>
          <w:rFonts w:eastAsia="Times New Roman"/>
          <w:sz w:val="22"/>
          <w:szCs w:val="22"/>
        </w:rPr>
        <w:t xml:space="preserve"> da CT-Rural, disponibilizadas na página da CT no </w:t>
      </w:r>
      <w:r w:rsidR="007C4C1E" w:rsidRPr="056468E7">
        <w:rPr>
          <w:rFonts w:eastAsia="Times New Roman"/>
          <w:i/>
          <w:iCs/>
          <w:sz w:val="22"/>
          <w:szCs w:val="22"/>
        </w:rPr>
        <w:t>site</w:t>
      </w:r>
      <w:r w:rsidR="007C4C1E" w:rsidRPr="056468E7">
        <w:rPr>
          <w:rFonts w:eastAsia="Times New Roman"/>
          <w:sz w:val="22"/>
          <w:szCs w:val="22"/>
        </w:rPr>
        <w:t xml:space="preserve"> dos Comitês </w:t>
      </w:r>
      <w:r w:rsidR="007C4C1E" w:rsidRPr="056468E7">
        <w:rPr>
          <w:rFonts w:eastAsia="Times New Roman"/>
          <w:color w:val="auto"/>
          <w:sz w:val="22"/>
          <w:szCs w:val="22"/>
        </w:rPr>
        <w:t>PCJ (</w:t>
      </w:r>
      <w:hyperlink r:id="rId22">
        <w:r w:rsidR="007C4C1E" w:rsidRPr="056468E7">
          <w:rPr>
            <w:rStyle w:val="Hyperlink"/>
            <w:rFonts w:eastAsia="Times New Roman"/>
            <w:i/>
            <w:iCs/>
            <w:color w:val="auto"/>
            <w:sz w:val="22"/>
            <w:szCs w:val="22"/>
          </w:rPr>
          <w:t>link</w:t>
        </w:r>
      </w:hyperlink>
      <w:r w:rsidR="007C4C1E" w:rsidRPr="056468E7">
        <w:rPr>
          <w:rFonts w:eastAsia="Times New Roman"/>
          <w:color w:val="auto"/>
          <w:sz w:val="22"/>
          <w:szCs w:val="22"/>
        </w:rPr>
        <w:t xml:space="preserve">). </w:t>
      </w:r>
      <w:r w:rsidR="0042457D" w:rsidRPr="056468E7">
        <w:rPr>
          <w:rFonts w:eastAsia="Times New Roman"/>
          <w:sz w:val="22"/>
          <w:szCs w:val="22"/>
        </w:rPr>
        <w:t>O Sr. Tiago</w:t>
      </w:r>
      <w:r w:rsidR="00032FD8" w:rsidRPr="056468E7">
        <w:rPr>
          <w:rFonts w:eastAsia="Times New Roman"/>
          <w:sz w:val="22"/>
          <w:szCs w:val="22"/>
        </w:rPr>
        <w:t xml:space="preserve"> questi</w:t>
      </w:r>
      <w:r w:rsidR="001F1158" w:rsidRPr="056468E7">
        <w:rPr>
          <w:rFonts w:eastAsia="Times New Roman"/>
          <w:sz w:val="22"/>
          <w:szCs w:val="22"/>
        </w:rPr>
        <w:t>o</w:t>
      </w:r>
      <w:r w:rsidR="00032FD8" w:rsidRPr="056468E7">
        <w:rPr>
          <w:rFonts w:eastAsia="Times New Roman"/>
          <w:sz w:val="22"/>
          <w:szCs w:val="22"/>
        </w:rPr>
        <w:t>nou se algum membro</w:t>
      </w:r>
      <w:r w:rsidR="007D27C7" w:rsidRPr="056468E7">
        <w:rPr>
          <w:rFonts w:eastAsia="Times New Roman"/>
          <w:sz w:val="22"/>
          <w:szCs w:val="22"/>
        </w:rPr>
        <w:t xml:space="preserve"> tinha alguma dúvida ou consideração. O Sr. Miguel </w:t>
      </w:r>
      <w:proofErr w:type="spellStart"/>
      <w:r w:rsidR="007D27C7" w:rsidRPr="056468E7">
        <w:rPr>
          <w:rFonts w:eastAsia="Times New Roman"/>
          <w:sz w:val="22"/>
          <w:szCs w:val="22"/>
        </w:rPr>
        <w:t>Milinski</w:t>
      </w:r>
      <w:proofErr w:type="spellEnd"/>
      <w:r w:rsidR="007D27C7" w:rsidRPr="056468E7">
        <w:rPr>
          <w:rFonts w:eastAsia="Times New Roman"/>
          <w:sz w:val="22"/>
          <w:szCs w:val="22"/>
        </w:rPr>
        <w:t>, representante do DA</w:t>
      </w:r>
      <w:r w:rsidR="0012008D">
        <w:rPr>
          <w:rFonts w:eastAsia="Times New Roman"/>
          <w:sz w:val="22"/>
          <w:szCs w:val="22"/>
        </w:rPr>
        <w:t>A</w:t>
      </w:r>
      <w:r w:rsidR="007D27C7" w:rsidRPr="056468E7">
        <w:rPr>
          <w:rFonts w:eastAsia="Times New Roman"/>
          <w:sz w:val="22"/>
          <w:szCs w:val="22"/>
        </w:rPr>
        <w:t xml:space="preserve">E Rio Claro/SP, questionou sobre </w:t>
      </w:r>
      <w:r w:rsidR="006F5787" w:rsidRPr="056468E7">
        <w:rPr>
          <w:rFonts w:eastAsia="Times New Roman"/>
          <w:sz w:val="22"/>
          <w:szCs w:val="22"/>
        </w:rPr>
        <w:t>o novo programa “Integra SP”</w:t>
      </w:r>
      <w:r w:rsidR="00935073" w:rsidRPr="056468E7">
        <w:rPr>
          <w:rFonts w:eastAsia="Times New Roman"/>
          <w:sz w:val="22"/>
          <w:szCs w:val="22"/>
        </w:rPr>
        <w:t>.</w:t>
      </w:r>
      <w:r w:rsidR="006F5787" w:rsidRPr="056468E7">
        <w:rPr>
          <w:rFonts w:eastAsia="Times New Roman"/>
          <w:sz w:val="22"/>
          <w:szCs w:val="22"/>
        </w:rPr>
        <w:t xml:space="preserve"> O Sr. Henrique informou que </w:t>
      </w:r>
      <w:r w:rsidR="00AA0241" w:rsidRPr="056468E7">
        <w:rPr>
          <w:rFonts w:eastAsia="Times New Roman"/>
          <w:sz w:val="22"/>
          <w:szCs w:val="22"/>
        </w:rPr>
        <w:t>foi renomeado</w:t>
      </w:r>
      <w:r w:rsidR="006F5787" w:rsidRPr="056468E7">
        <w:rPr>
          <w:rFonts w:eastAsia="Times New Roman"/>
          <w:sz w:val="22"/>
          <w:szCs w:val="22"/>
        </w:rPr>
        <w:t xml:space="preserve"> como </w:t>
      </w:r>
      <w:r w:rsidR="00F13722" w:rsidRPr="056468E7">
        <w:rPr>
          <w:rFonts w:eastAsia="Times New Roman"/>
          <w:sz w:val="22"/>
          <w:szCs w:val="22"/>
        </w:rPr>
        <w:t>“</w:t>
      </w:r>
      <w:r w:rsidR="006F5787" w:rsidRPr="056468E7">
        <w:rPr>
          <w:rFonts w:eastAsia="Times New Roman"/>
          <w:sz w:val="22"/>
          <w:szCs w:val="22"/>
        </w:rPr>
        <w:t>Berço das Águas</w:t>
      </w:r>
      <w:r w:rsidR="00F13722" w:rsidRPr="056468E7">
        <w:rPr>
          <w:rFonts w:eastAsia="Times New Roman"/>
          <w:sz w:val="22"/>
          <w:szCs w:val="22"/>
        </w:rPr>
        <w:t>”</w:t>
      </w:r>
      <w:r w:rsidR="006F5787" w:rsidRPr="056468E7">
        <w:rPr>
          <w:rFonts w:eastAsia="Times New Roman"/>
          <w:sz w:val="22"/>
          <w:szCs w:val="22"/>
        </w:rPr>
        <w:t xml:space="preserve"> e agrega ações com foco na conservação dos solos e melhorias dos recursos </w:t>
      </w:r>
      <w:r w:rsidR="00F13722" w:rsidRPr="056468E7">
        <w:rPr>
          <w:rFonts w:eastAsia="Times New Roman"/>
          <w:sz w:val="22"/>
          <w:szCs w:val="22"/>
        </w:rPr>
        <w:t xml:space="preserve">hídricos, como construção de </w:t>
      </w:r>
      <w:proofErr w:type="spellStart"/>
      <w:r w:rsidR="00F13722" w:rsidRPr="056468E7">
        <w:rPr>
          <w:rFonts w:eastAsia="Times New Roman"/>
          <w:sz w:val="22"/>
          <w:szCs w:val="22"/>
        </w:rPr>
        <w:t>barraginhas</w:t>
      </w:r>
      <w:proofErr w:type="spellEnd"/>
      <w:r w:rsidR="00F13722" w:rsidRPr="056468E7">
        <w:rPr>
          <w:rFonts w:eastAsia="Times New Roman"/>
          <w:sz w:val="22"/>
          <w:szCs w:val="22"/>
        </w:rPr>
        <w:t xml:space="preserve"> e controle de erosão.</w:t>
      </w:r>
      <w:r w:rsidR="005A1E85" w:rsidRPr="056468E7">
        <w:rPr>
          <w:rFonts w:eastAsia="Times New Roman"/>
          <w:sz w:val="22"/>
          <w:szCs w:val="22"/>
        </w:rPr>
        <w:t xml:space="preserve"> </w:t>
      </w:r>
      <w:r w:rsidR="008328A9" w:rsidRPr="056468E7">
        <w:rPr>
          <w:rFonts w:eastAsia="Times New Roman"/>
          <w:b/>
          <w:bCs/>
          <w:sz w:val="22"/>
          <w:szCs w:val="22"/>
        </w:rPr>
        <w:t>6.</w:t>
      </w:r>
      <w:r w:rsidR="003F4AFE" w:rsidRPr="056468E7">
        <w:rPr>
          <w:rFonts w:eastAsia="Times New Roman"/>
          <w:sz w:val="22"/>
          <w:szCs w:val="22"/>
        </w:rPr>
        <w:t xml:space="preserve"> </w:t>
      </w:r>
      <w:r w:rsidR="00AE44ED" w:rsidRPr="056468E7">
        <w:rPr>
          <w:rFonts w:eastAsia="Times New Roman"/>
          <w:b/>
          <w:bCs/>
          <w:sz w:val="22"/>
          <w:szCs w:val="22"/>
        </w:rPr>
        <w:t>Encerramento:</w:t>
      </w:r>
      <w:r w:rsidR="002F5C50" w:rsidRPr="056468E7">
        <w:rPr>
          <w:rFonts w:eastAsia="Times New Roman"/>
          <w:sz w:val="22"/>
          <w:szCs w:val="22"/>
        </w:rPr>
        <w:t xml:space="preserve"> Nada mais havendo a tratar, </w:t>
      </w:r>
      <w:r w:rsidR="00927052" w:rsidRPr="056468E7">
        <w:rPr>
          <w:rFonts w:eastAsia="Times New Roman"/>
          <w:sz w:val="22"/>
          <w:szCs w:val="22"/>
        </w:rPr>
        <w:t xml:space="preserve">o Sr. </w:t>
      </w:r>
      <w:r w:rsidR="007A759F" w:rsidRPr="056468E7">
        <w:rPr>
          <w:rFonts w:eastAsia="Times New Roman"/>
          <w:sz w:val="22"/>
          <w:szCs w:val="22"/>
        </w:rPr>
        <w:t xml:space="preserve">Tiago </w:t>
      </w:r>
      <w:r w:rsidR="005E2216" w:rsidRPr="056468E7">
        <w:rPr>
          <w:rFonts w:eastAsia="Times New Roman"/>
          <w:sz w:val="22"/>
          <w:szCs w:val="22"/>
        </w:rPr>
        <w:t xml:space="preserve">Valentim </w:t>
      </w:r>
      <w:proofErr w:type="spellStart"/>
      <w:r w:rsidR="007A759F" w:rsidRPr="056468E7">
        <w:rPr>
          <w:rFonts w:eastAsia="Times New Roman"/>
          <w:sz w:val="22"/>
          <w:szCs w:val="22"/>
        </w:rPr>
        <w:t>Georgette</w:t>
      </w:r>
      <w:proofErr w:type="spellEnd"/>
      <w:r w:rsidR="007A759F" w:rsidRPr="056468E7">
        <w:rPr>
          <w:rFonts w:eastAsia="Times New Roman"/>
          <w:sz w:val="22"/>
          <w:szCs w:val="22"/>
        </w:rPr>
        <w:t xml:space="preserve">, coordenador </w:t>
      </w:r>
      <w:r w:rsidR="00067C72" w:rsidRPr="056468E7">
        <w:rPr>
          <w:rFonts w:eastAsia="Times New Roman"/>
          <w:i/>
          <w:iCs/>
          <w:sz w:val="22"/>
          <w:szCs w:val="22"/>
        </w:rPr>
        <w:t>ad hoc</w:t>
      </w:r>
      <w:r w:rsidR="00067C72" w:rsidRPr="056468E7">
        <w:rPr>
          <w:rFonts w:eastAsia="Times New Roman"/>
          <w:sz w:val="22"/>
          <w:szCs w:val="22"/>
        </w:rPr>
        <w:t xml:space="preserve"> nesta reunião, em nome do Sr. </w:t>
      </w:r>
      <w:r w:rsidR="00927052" w:rsidRPr="056468E7">
        <w:rPr>
          <w:rFonts w:eastAsia="Times New Roman"/>
          <w:sz w:val="22"/>
          <w:szCs w:val="22"/>
        </w:rPr>
        <w:t>João Primo Baraldi</w:t>
      </w:r>
      <w:r w:rsidR="003B4906" w:rsidRPr="056468E7">
        <w:rPr>
          <w:rFonts w:eastAsia="Times New Roman"/>
          <w:sz w:val="22"/>
          <w:szCs w:val="22"/>
        </w:rPr>
        <w:t xml:space="preserve">, coordenador da CT-Rural, agradeceu a presença de todos e deu </w:t>
      </w:r>
      <w:r w:rsidR="002F5C50" w:rsidRPr="056468E7">
        <w:rPr>
          <w:rFonts w:eastAsia="Times New Roman"/>
          <w:sz w:val="22"/>
          <w:szCs w:val="22"/>
        </w:rPr>
        <w:t>por encerrada a reunião.</w:t>
      </w:r>
    </w:p>
    <w:p w14:paraId="30916795" w14:textId="77777777" w:rsidR="002F5C50" w:rsidRDefault="002F5C50" w:rsidP="00475AC3">
      <w:pPr>
        <w:pStyle w:val="Default"/>
        <w:jc w:val="both"/>
        <w:rPr>
          <w:sz w:val="22"/>
          <w:szCs w:val="22"/>
        </w:rPr>
      </w:pPr>
    </w:p>
    <w:p w14:paraId="217CD0D6" w14:textId="77777777" w:rsidR="00C20CA1" w:rsidRPr="00C90BE5" w:rsidRDefault="00C20CA1" w:rsidP="00475AC3">
      <w:pPr>
        <w:pStyle w:val="Default"/>
        <w:jc w:val="both"/>
        <w:rPr>
          <w:sz w:val="22"/>
          <w:szCs w:val="22"/>
        </w:rPr>
      </w:pPr>
    </w:p>
    <w:p w14:paraId="48716E8F" w14:textId="42AB2DC1" w:rsidR="002F5C50" w:rsidRPr="00C90BE5" w:rsidRDefault="002F5C50" w:rsidP="00475AC3">
      <w:pPr>
        <w:pStyle w:val="Default"/>
        <w:jc w:val="both"/>
        <w:rPr>
          <w:sz w:val="22"/>
          <w:szCs w:val="22"/>
        </w:rPr>
      </w:pPr>
    </w:p>
    <w:p w14:paraId="5CCDAB97" w14:textId="101B7E0F" w:rsidR="00C20CA1" w:rsidRPr="00C90BE5" w:rsidRDefault="00C20CA1" w:rsidP="00C20CA1">
      <w:pPr>
        <w:jc w:val="center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Tiago Valentim </w:t>
      </w:r>
      <w:proofErr w:type="spellStart"/>
      <w:r>
        <w:rPr>
          <w:rStyle w:val="normaltextrun"/>
          <w:color w:val="000000"/>
          <w:sz w:val="22"/>
          <w:szCs w:val="22"/>
          <w:bdr w:val="none" w:sz="0" w:space="0" w:color="auto" w:frame="1"/>
        </w:rPr>
        <w:t>Georgette</w:t>
      </w:r>
      <w:proofErr w:type="spellEnd"/>
    </w:p>
    <w:p w14:paraId="593C9DAA" w14:textId="0B336869" w:rsidR="00C20CA1" w:rsidRPr="00C90BE5" w:rsidRDefault="00C20CA1" w:rsidP="00C20CA1">
      <w:pPr>
        <w:jc w:val="center"/>
        <w:rPr>
          <w:sz w:val="22"/>
          <w:szCs w:val="22"/>
        </w:rPr>
      </w:pPr>
      <w:r w:rsidRPr="00C90BE5">
        <w:rPr>
          <w:sz w:val="22"/>
          <w:szCs w:val="22"/>
        </w:rPr>
        <w:t xml:space="preserve">Coordenador </w:t>
      </w:r>
      <w:r w:rsidRPr="00C20CA1">
        <w:rPr>
          <w:i/>
          <w:iCs/>
          <w:sz w:val="22"/>
          <w:szCs w:val="22"/>
        </w:rPr>
        <w:t>ad hoc</w:t>
      </w:r>
      <w:r>
        <w:rPr>
          <w:sz w:val="22"/>
          <w:szCs w:val="22"/>
        </w:rPr>
        <w:t xml:space="preserve"> da Reunião</w:t>
      </w:r>
    </w:p>
    <w:p w14:paraId="3C071BBB" w14:textId="77777777" w:rsidR="002F5C50" w:rsidRDefault="002F5C50" w:rsidP="00475AC3">
      <w:pPr>
        <w:pStyle w:val="Default"/>
        <w:jc w:val="both"/>
        <w:rPr>
          <w:sz w:val="22"/>
          <w:szCs w:val="22"/>
        </w:rPr>
      </w:pPr>
    </w:p>
    <w:p w14:paraId="449863CD" w14:textId="77777777" w:rsidR="00C20CA1" w:rsidRPr="00C90BE5" w:rsidRDefault="00C20CA1" w:rsidP="00475AC3">
      <w:pPr>
        <w:pStyle w:val="Default"/>
        <w:jc w:val="both"/>
        <w:rPr>
          <w:sz w:val="22"/>
          <w:szCs w:val="22"/>
        </w:rPr>
      </w:pPr>
    </w:p>
    <w:p w14:paraId="1299C43A" w14:textId="77777777" w:rsidR="00F2532A" w:rsidRPr="00C20CA1" w:rsidRDefault="00F2532A" w:rsidP="00475AC3">
      <w:pPr>
        <w:pStyle w:val="Default"/>
        <w:jc w:val="both"/>
        <w:rPr>
          <w:sz w:val="22"/>
          <w:szCs w:val="22"/>
        </w:rPr>
      </w:pPr>
    </w:p>
    <w:bookmarkEnd w:id="0"/>
    <w:p w14:paraId="0B0EE7A6" w14:textId="77777777" w:rsidR="00F2532A" w:rsidRPr="00C90BE5" w:rsidRDefault="00F2532A" w:rsidP="008B79F7">
      <w:pPr>
        <w:jc w:val="center"/>
        <w:rPr>
          <w:rStyle w:val="normaltextrun"/>
          <w:color w:val="000000"/>
          <w:sz w:val="22"/>
          <w:szCs w:val="22"/>
          <w:bdr w:val="none" w:sz="0" w:space="0" w:color="auto" w:frame="1"/>
        </w:rPr>
      </w:pPr>
      <w:r w:rsidRPr="00C90BE5"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João Primo Baraldi </w:t>
      </w:r>
    </w:p>
    <w:p w14:paraId="5FF118D7" w14:textId="3DDB5A58" w:rsidR="00F7612B" w:rsidRPr="00C90BE5" w:rsidRDefault="003C7312" w:rsidP="008B79F7">
      <w:pPr>
        <w:jc w:val="center"/>
        <w:rPr>
          <w:sz w:val="22"/>
          <w:szCs w:val="22"/>
        </w:rPr>
      </w:pPr>
      <w:r w:rsidRPr="00C90BE5">
        <w:rPr>
          <w:sz w:val="22"/>
          <w:szCs w:val="22"/>
        </w:rPr>
        <w:t>Coordenador</w:t>
      </w:r>
      <w:r w:rsidR="00A8765F" w:rsidRPr="00C90BE5">
        <w:rPr>
          <w:sz w:val="22"/>
          <w:szCs w:val="22"/>
        </w:rPr>
        <w:t xml:space="preserve"> da CT-</w:t>
      </w:r>
      <w:r w:rsidR="008B79F7" w:rsidRPr="00C90BE5">
        <w:rPr>
          <w:sz w:val="22"/>
          <w:szCs w:val="22"/>
        </w:rPr>
        <w:t>Rural</w:t>
      </w:r>
    </w:p>
    <w:p w14:paraId="4DDBEF00" w14:textId="77777777" w:rsidR="00877ECF" w:rsidRPr="00C90BE5" w:rsidRDefault="00877ECF" w:rsidP="00C20CA1">
      <w:pPr>
        <w:pStyle w:val="Default"/>
        <w:jc w:val="both"/>
        <w:rPr>
          <w:sz w:val="22"/>
          <w:szCs w:val="22"/>
        </w:rPr>
      </w:pPr>
    </w:p>
    <w:p w14:paraId="3461D779" w14:textId="77777777" w:rsidR="004D3764" w:rsidRPr="00C90BE5" w:rsidRDefault="004D3764" w:rsidP="00C20CA1">
      <w:pPr>
        <w:pStyle w:val="Default"/>
        <w:jc w:val="both"/>
        <w:rPr>
          <w:sz w:val="22"/>
          <w:szCs w:val="22"/>
        </w:rPr>
      </w:pPr>
    </w:p>
    <w:p w14:paraId="3CF2D8B6" w14:textId="77777777" w:rsidR="0050546C" w:rsidRPr="00C90BE5" w:rsidRDefault="0050546C" w:rsidP="00C20CA1">
      <w:pPr>
        <w:pStyle w:val="Default"/>
        <w:jc w:val="both"/>
        <w:rPr>
          <w:sz w:val="22"/>
          <w:szCs w:val="22"/>
        </w:rPr>
      </w:pPr>
    </w:p>
    <w:p w14:paraId="0F911BA1" w14:textId="23120B8C" w:rsidR="003C7312" w:rsidRPr="00C90BE5" w:rsidRDefault="00F2532A" w:rsidP="008B79F7">
      <w:pPr>
        <w:jc w:val="center"/>
        <w:rPr>
          <w:sz w:val="22"/>
          <w:szCs w:val="22"/>
        </w:rPr>
      </w:pPr>
      <w:r w:rsidRPr="00C90BE5">
        <w:rPr>
          <w:rStyle w:val="normaltextrun"/>
          <w:color w:val="000000"/>
          <w:sz w:val="22"/>
          <w:szCs w:val="22"/>
          <w:shd w:val="clear" w:color="auto" w:fill="FFFFFF"/>
        </w:rPr>
        <w:t>Denis</w:t>
      </w:r>
      <w:r w:rsidR="00C20CA1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90BE5">
        <w:rPr>
          <w:rStyle w:val="normaltextrun"/>
          <w:color w:val="000000"/>
          <w:sz w:val="22"/>
          <w:szCs w:val="22"/>
          <w:shd w:val="clear" w:color="auto" w:fill="FFFFFF"/>
        </w:rPr>
        <w:t>Herisson</w:t>
      </w:r>
      <w:proofErr w:type="spellEnd"/>
      <w:r w:rsidR="00A464B5" w:rsidRPr="00C90BE5">
        <w:rPr>
          <w:rStyle w:val="normaltextrun"/>
          <w:color w:val="000000"/>
          <w:sz w:val="22"/>
          <w:szCs w:val="22"/>
          <w:shd w:val="clear" w:color="auto" w:fill="FFFFFF"/>
        </w:rPr>
        <w:t xml:space="preserve"> da Silva</w:t>
      </w:r>
    </w:p>
    <w:p w14:paraId="287B5101" w14:textId="77777777" w:rsidR="0050546C" w:rsidRPr="002217E8" w:rsidRDefault="00D3323D" w:rsidP="008B79F7">
      <w:pPr>
        <w:jc w:val="center"/>
        <w:rPr>
          <w:sz w:val="22"/>
          <w:szCs w:val="22"/>
        </w:rPr>
      </w:pPr>
      <w:r w:rsidRPr="00C90BE5">
        <w:rPr>
          <w:sz w:val="22"/>
          <w:szCs w:val="22"/>
        </w:rPr>
        <w:t>Coordenador-adjunto</w:t>
      </w:r>
      <w:r w:rsidR="00CF14B9" w:rsidRPr="00C90BE5">
        <w:rPr>
          <w:sz w:val="22"/>
          <w:szCs w:val="22"/>
        </w:rPr>
        <w:t xml:space="preserve"> da</w:t>
      </w:r>
      <w:r w:rsidR="003C7312" w:rsidRPr="00C90BE5">
        <w:rPr>
          <w:sz w:val="22"/>
          <w:szCs w:val="22"/>
        </w:rPr>
        <w:t xml:space="preserve"> CT-</w:t>
      </w:r>
      <w:r w:rsidR="008B79F7" w:rsidRPr="002217E8">
        <w:rPr>
          <w:sz w:val="22"/>
          <w:szCs w:val="22"/>
        </w:rPr>
        <w:t>Rural</w:t>
      </w:r>
    </w:p>
    <w:sectPr w:rsidR="0050546C" w:rsidRPr="002217E8" w:rsidSect="005E6523">
      <w:headerReference w:type="default" r:id="rId23"/>
      <w:footerReference w:type="default" r:id="rId24"/>
      <w:type w:val="continuous"/>
      <w:pgSz w:w="12240" w:h="15840"/>
      <w:pgMar w:top="1418" w:right="618" w:bottom="1134" w:left="1134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82D0" w14:textId="77777777" w:rsidR="009A3B60" w:rsidRDefault="009A3B60">
      <w:r>
        <w:separator/>
      </w:r>
    </w:p>
  </w:endnote>
  <w:endnote w:type="continuationSeparator" w:id="0">
    <w:p w14:paraId="351E38D7" w14:textId="77777777" w:rsidR="009A3B60" w:rsidRDefault="009A3B60">
      <w:r>
        <w:continuationSeparator/>
      </w:r>
    </w:p>
  </w:endnote>
  <w:endnote w:type="continuationNotice" w:id="1">
    <w:p w14:paraId="751A3240" w14:textId="77777777" w:rsidR="009A3B60" w:rsidRDefault="009A3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2DA8" w14:textId="77777777" w:rsidR="00FC204B" w:rsidRDefault="00FC204B" w:rsidP="00FC204B">
    <w:pPr>
      <w:pStyle w:val="Rodap"/>
      <w:jc w:val="center"/>
      <w:rPr>
        <w:snapToGrid w:val="0"/>
      </w:rPr>
    </w:pPr>
    <w:r>
      <w:rPr>
        <w:snapToGrid w:val="0"/>
      </w:rPr>
      <w:t>011.04.02.006</w:t>
    </w:r>
  </w:p>
  <w:p w14:paraId="12FA1D28" w14:textId="77777777" w:rsidR="002716DD" w:rsidRDefault="002716DD">
    <w:pPr>
      <w:pStyle w:val="Rodap"/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90BE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90BE5">
      <w:rPr>
        <w:noProof/>
        <w:snapToGrid w:val="0"/>
      </w:rPr>
      <w:t>6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C9FA" w14:textId="77777777" w:rsidR="009A3B60" w:rsidRDefault="009A3B60">
      <w:r>
        <w:separator/>
      </w:r>
    </w:p>
  </w:footnote>
  <w:footnote w:type="continuationSeparator" w:id="0">
    <w:p w14:paraId="2831C8CD" w14:textId="77777777" w:rsidR="009A3B60" w:rsidRDefault="009A3B60">
      <w:r>
        <w:continuationSeparator/>
      </w:r>
    </w:p>
  </w:footnote>
  <w:footnote w:type="continuationNotice" w:id="1">
    <w:p w14:paraId="75FE4745" w14:textId="77777777" w:rsidR="009A3B60" w:rsidRDefault="009A3B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2716DD" w14:paraId="674E8B96" w14:textId="77777777">
      <w:tc>
        <w:tcPr>
          <w:tcW w:w="9568" w:type="dxa"/>
        </w:tcPr>
        <w:p w14:paraId="0C017019" w14:textId="77777777" w:rsidR="002716DD" w:rsidRDefault="002716DD">
          <w:pPr>
            <w:pStyle w:val="Cabealho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Comitês PCJ</w:t>
          </w:r>
        </w:p>
        <w:p w14:paraId="6F074DA5" w14:textId="77777777" w:rsidR="002716DD" w:rsidRDefault="002716DD">
          <w:pPr>
            <w:pStyle w:val="Cabealho"/>
            <w:jc w:val="center"/>
            <w:rPr>
              <w:b/>
              <w:sz w:val="40"/>
            </w:rPr>
          </w:pPr>
          <w:r>
            <w:rPr>
              <w:sz w:val="16"/>
            </w:rPr>
            <w:t xml:space="preserve"> Criados e instalados segundo a Lei Estadual (SP)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7.663/91(CBH-PCJ), a Lei Federal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9.433/97 (PCJ FEDERAL) e a Lei Estadual (MG) nº 13.199/99 (CBH-PJ)</w:t>
          </w:r>
        </w:p>
      </w:tc>
      <w:tc>
        <w:tcPr>
          <w:tcW w:w="992" w:type="dxa"/>
        </w:tcPr>
        <w:p w14:paraId="0562CB0E" w14:textId="77777777" w:rsidR="002716DD" w:rsidRDefault="00342090">
          <w:pPr>
            <w:pStyle w:val="Cabealho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4FDD75D8" wp14:editId="07777777">
                <wp:extent cx="600075" cy="571500"/>
                <wp:effectExtent l="0" t="0" r="0" b="0"/>
                <wp:docPr id="1" name="Imagem 1" descr="PCJ Va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CJ Va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CE0A41" w14:textId="77777777" w:rsidR="002716DD" w:rsidRPr="0017260D" w:rsidRDefault="002716DD">
    <w:pPr>
      <w:pStyle w:val="Cabealho"/>
      <w:ind w:left="-567"/>
      <w:jc w:val="center"/>
      <w:rPr>
        <w:sz w:val="22"/>
        <w:szCs w:val="22"/>
      </w:rPr>
    </w:pPr>
  </w:p>
  <w:p w14:paraId="2DDF27EC" w14:textId="77777777" w:rsidR="003E6709" w:rsidRDefault="003E6709" w:rsidP="003E6709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>CT-RURAL: CÂMARA TÉCNICA DE USO E CONSERVAÇÃO DA ÁGUA NO MEIO RURAL</w:t>
    </w:r>
  </w:p>
  <w:p w14:paraId="5674EE5D" w14:textId="3154DAFE" w:rsidR="002716DD" w:rsidRPr="00753A0F" w:rsidRDefault="002716DD" w:rsidP="00B850EE">
    <w:pPr>
      <w:tabs>
        <w:tab w:val="left" w:pos="2116"/>
        <w:tab w:val="center" w:pos="5245"/>
      </w:tabs>
      <w:rPr>
        <w:sz w:val="22"/>
        <w:szCs w:val="22"/>
      </w:rPr>
    </w:pPr>
    <w:r>
      <w:rPr>
        <w:sz w:val="22"/>
        <w:szCs w:val="22"/>
      </w:rPr>
      <w:tab/>
    </w:r>
    <w:r w:rsidRPr="00014020">
      <w:rPr>
        <w:sz w:val="22"/>
        <w:szCs w:val="22"/>
        <w:highlight w:val="yellow"/>
      </w:rPr>
      <w:t>Minuta</w:t>
    </w:r>
    <w:r w:rsidR="00014020" w:rsidRPr="00014020">
      <w:rPr>
        <w:sz w:val="22"/>
        <w:szCs w:val="22"/>
        <w:highlight w:val="yellow"/>
      </w:rPr>
      <w:t xml:space="preserve"> da</w:t>
    </w:r>
    <w:r>
      <w:rPr>
        <w:color w:val="FF0000"/>
        <w:sz w:val="22"/>
        <w:szCs w:val="22"/>
      </w:rPr>
      <w:t xml:space="preserve"> </w:t>
    </w:r>
    <w:r w:rsidRPr="00753A0F">
      <w:rPr>
        <w:sz w:val="22"/>
        <w:szCs w:val="22"/>
      </w:rPr>
      <w:t xml:space="preserve">Ata da </w:t>
    </w:r>
    <w:r w:rsidR="003E6709">
      <w:rPr>
        <w:sz w:val="22"/>
        <w:szCs w:val="22"/>
      </w:rPr>
      <w:t>14</w:t>
    </w:r>
    <w:r w:rsidR="00A52F7D">
      <w:rPr>
        <w:sz w:val="22"/>
        <w:szCs w:val="22"/>
      </w:rPr>
      <w:t>8</w:t>
    </w:r>
    <w:r>
      <w:rPr>
        <w:sz w:val="22"/>
        <w:szCs w:val="22"/>
      </w:rPr>
      <w:t>ª</w:t>
    </w:r>
    <w:r w:rsidR="003E6709">
      <w:rPr>
        <w:sz w:val="22"/>
        <w:szCs w:val="22"/>
      </w:rPr>
      <w:t xml:space="preserve"> Reunião Ordinária da CT-RURAL</w:t>
    </w:r>
    <w:r w:rsidR="00CE739C">
      <w:rPr>
        <w:sz w:val="22"/>
        <w:szCs w:val="22"/>
      </w:rPr>
      <w:t xml:space="preserve"> </w:t>
    </w:r>
    <w:r w:rsidR="00B44E2E">
      <w:rPr>
        <w:sz w:val="22"/>
        <w:szCs w:val="22"/>
      </w:rPr>
      <w:t>–</w:t>
    </w:r>
    <w:r w:rsidR="00CE739C">
      <w:rPr>
        <w:sz w:val="22"/>
        <w:szCs w:val="22"/>
      </w:rPr>
      <w:t xml:space="preserve"> </w:t>
    </w:r>
    <w:r w:rsidR="00A52F7D">
      <w:rPr>
        <w:sz w:val="22"/>
        <w:szCs w:val="22"/>
      </w:rPr>
      <w:t>22/07</w:t>
    </w:r>
    <w:r w:rsidRPr="00753A0F">
      <w:rPr>
        <w:sz w:val="22"/>
        <w:szCs w:val="22"/>
      </w:rPr>
      <w:t>/20</w:t>
    </w:r>
    <w:r>
      <w:rPr>
        <w:sz w:val="22"/>
        <w:szCs w:val="22"/>
      </w:rPr>
      <w:t>2</w:t>
    </w:r>
    <w:r w:rsidR="006762D1">
      <w:rPr>
        <w:sz w:val="22"/>
        <w:szCs w:val="22"/>
      </w:rPr>
      <w:t>2</w:t>
    </w:r>
    <w:r w:rsidRPr="00753A0F">
      <w:rPr>
        <w:sz w:val="22"/>
        <w:szCs w:val="22"/>
      </w:rPr>
      <w:t xml:space="preserve">- </w:t>
    </w:r>
    <w:r w:rsidR="00DD56B7">
      <w:rPr>
        <w:sz w:val="22"/>
        <w:szCs w:val="22"/>
      </w:rPr>
      <w:t>09</w:t>
    </w:r>
    <w:r>
      <w:rPr>
        <w:sz w:val="22"/>
        <w:szCs w:val="22"/>
      </w:rPr>
      <w:t>h</w:t>
    </w:r>
    <w:r w:rsidR="003E6709">
      <w:rPr>
        <w:sz w:val="22"/>
        <w:szCs w:val="22"/>
      </w:rPr>
      <w:t>0</w:t>
    </w:r>
    <w:r>
      <w:rPr>
        <w:sz w:val="22"/>
        <w:szCs w:val="22"/>
      </w:rPr>
      <w:t>0</w:t>
    </w:r>
  </w:p>
  <w:p w14:paraId="02DA7976" w14:textId="77777777" w:rsidR="002716DD" w:rsidRDefault="002716DD">
    <w:pPr>
      <w:pStyle w:val="Cabealho"/>
      <w:jc w:val="center"/>
      <w:rPr>
        <w:sz w:val="22"/>
        <w:szCs w:val="22"/>
      </w:rPr>
    </w:pPr>
    <w:r>
      <w:rPr>
        <w:sz w:val="22"/>
        <w:szCs w:val="22"/>
      </w:rPr>
      <w:t xml:space="preserve">Reunião por videoconferência – </w:t>
    </w:r>
    <w:r w:rsidRPr="006762D1">
      <w:rPr>
        <w:i/>
        <w:iCs/>
        <w:sz w:val="22"/>
        <w:szCs w:val="22"/>
      </w:rPr>
      <w:t>Google Meet</w:t>
    </w:r>
  </w:p>
  <w:p w14:paraId="62EBF3C5" w14:textId="77777777" w:rsidR="0017260D" w:rsidRPr="00753A0F" w:rsidRDefault="0017260D">
    <w:pPr>
      <w:pStyle w:val="Cabealho"/>
      <w:jc w:val="center"/>
      <w:rPr>
        <w:sz w:val="22"/>
        <w:szCs w:val="22"/>
      </w:rPr>
    </w:pPr>
  </w:p>
  <w:p w14:paraId="6D98A12B" w14:textId="77777777" w:rsidR="002716DD" w:rsidRPr="00E01984" w:rsidRDefault="002716DD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122B6"/>
    <w:multiLevelType w:val="hybridMultilevel"/>
    <w:tmpl w:val="A09868F6"/>
    <w:lvl w:ilvl="0" w:tplc="9FD8C89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3DA9"/>
    <w:multiLevelType w:val="singleLevel"/>
    <w:tmpl w:val="84D2EBA0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2" w15:restartNumberingAfterBreak="0">
    <w:nsid w:val="53FE7003"/>
    <w:multiLevelType w:val="hybridMultilevel"/>
    <w:tmpl w:val="441091EC"/>
    <w:lvl w:ilvl="0" w:tplc="F044FD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926"/>
    <w:multiLevelType w:val="hybridMultilevel"/>
    <w:tmpl w:val="D69839F6"/>
    <w:lvl w:ilvl="0" w:tplc="E1DA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EA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A0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E4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46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E5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CA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00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26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33C1"/>
    <w:multiLevelType w:val="hybridMultilevel"/>
    <w:tmpl w:val="D48CA252"/>
    <w:lvl w:ilvl="0" w:tplc="E1DE94AA">
      <w:start w:val="1"/>
      <w:numFmt w:val="decimal"/>
      <w:lvlText w:val="%1."/>
      <w:lvlJc w:val="left"/>
      <w:pPr>
        <w:ind w:left="1428" w:hanging="360"/>
      </w:pPr>
    </w:lvl>
    <w:lvl w:ilvl="1" w:tplc="AB78B83E">
      <w:start w:val="1"/>
      <w:numFmt w:val="lowerLetter"/>
      <w:lvlText w:val="%2."/>
      <w:lvlJc w:val="left"/>
      <w:pPr>
        <w:ind w:left="2148" w:hanging="360"/>
      </w:pPr>
    </w:lvl>
    <w:lvl w:ilvl="2" w:tplc="C3EE1614" w:tentative="1">
      <w:start w:val="1"/>
      <w:numFmt w:val="lowerRoman"/>
      <w:lvlText w:val="%3."/>
      <w:lvlJc w:val="right"/>
      <w:pPr>
        <w:ind w:left="2868" w:hanging="180"/>
      </w:pPr>
    </w:lvl>
    <w:lvl w:ilvl="3" w:tplc="5532D930" w:tentative="1">
      <w:start w:val="1"/>
      <w:numFmt w:val="decimal"/>
      <w:lvlText w:val="%4."/>
      <w:lvlJc w:val="left"/>
      <w:pPr>
        <w:ind w:left="3588" w:hanging="360"/>
      </w:pPr>
    </w:lvl>
    <w:lvl w:ilvl="4" w:tplc="C4B62C98" w:tentative="1">
      <w:start w:val="1"/>
      <w:numFmt w:val="lowerLetter"/>
      <w:lvlText w:val="%5."/>
      <w:lvlJc w:val="left"/>
      <w:pPr>
        <w:ind w:left="4308" w:hanging="360"/>
      </w:pPr>
    </w:lvl>
    <w:lvl w:ilvl="5" w:tplc="3050F232" w:tentative="1">
      <w:start w:val="1"/>
      <w:numFmt w:val="lowerRoman"/>
      <w:lvlText w:val="%6."/>
      <w:lvlJc w:val="right"/>
      <w:pPr>
        <w:ind w:left="5028" w:hanging="180"/>
      </w:pPr>
    </w:lvl>
    <w:lvl w:ilvl="6" w:tplc="1F101C0C" w:tentative="1">
      <w:start w:val="1"/>
      <w:numFmt w:val="decimal"/>
      <w:lvlText w:val="%7."/>
      <w:lvlJc w:val="left"/>
      <w:pPr>
        <w:ind w:left="5748" w:hanging="360"/>
      </w:pPr>
    </w:lvl>
    <w:lvl w:ilvl="7" w:tplc="499A2296" w:tentative="1">
      <w:start w:val="1"/>
      <w:numFmt w:val="lowerLetter"/>
      <w:lvlText w:val="%8."/>
      <w:lvlJc w:val="left"/>
      <w:pPr>
        <w:ind w:left="6468" w:hanging="360"/>
      </w:pPr>
    </w:lvl>
    <w:lvl w:ilvl="8" w:tplc="1DD612F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6045390"/>
    <w:multiLevelType w:val="multilevel"/>
    <w:tmpl w:val="50449F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49560121">
    <w:abstractNumId w:val="5"/>
  </w:num>
  <w:num w:numId="2" w16cid:durableId="1154643530">
    <w:abstractNumId w:val="1"/>
  </w:num>
  <w:num w:numId="3" w16cid:durableId="2096898847">
    <w:abstractNumId w:val="4"/>
  </w:num>
  <w:num w:numId="4" w16cid:durableId="1037510225">
    <w:abstractNumId w:val="3"/>
  </w:num>
  <w:num w:numId="5" w16cid:durableId="1740247199">
    <w:abstractNumId w:val="0"/>
  </w:num>
  <w:num w:numId="6" w16cid:durableId="765004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E1"/>
    <w:rsid w:val="000002DA"/>
    <w:rsid w:val="000010BF"/>
    <w:rsid w:val="00003C05"/>
    <w:rsid w:val="000050AB"/>
    <w:rsid w:val="00007346"/>
    <w:rsid w:val="0000793D"/>
    <w:rsid w:val="00010E4A"/>
    <w:rsid w:val="000114A5"/>
    <w:rsid w:val="00013094"/>
    <w:rsid w:val="000137DD"/>
    <w:rsid w:val="00013D3F"/>
    <w:rsid w:val="00014020"/>
    <w:rsid w:val="000142B2"/>
    <w:rsid w:val="00014508"/>
    <w:rsid w:val="00015CF7"/>
    <w:rsid w:val="00015FF7"/>
    <w:rsid w:val="00016138"/>
    <w:rsid w:val="00016713"/>
    <w:rsid w:val="00020536"/>
    <w:rsid w:val="00021294"/>
    <w:rsid w:val="0002168E"/>
    <w:rsid w:val="000222BF"/>
    <w:rsid w:val="00022873"/>
    <w:rsid w:val="00022899"/>
    <w:rsid w:val="00023C99"/>
    <w:rsid w:val="00025328"/>
    <w:rsid w:val="000260BD"/>
    <w:rsid w:val="0002640E"/>
    <w:rsid w:val="000273B6"/>
    <w:rsid w:val="00027D84"/>
    <w:rsid w:val="00030419"/>
    <w:rsid w:val="000305D0"/>
    <w:rsid w:val="000306C1"/>
    <w:rsid w:val="00030913"/>
    <w:rsid w:val="0003117D"/>
    <w:rsid w:val="00032C49"/>
    <w:rsid w:val="00032FD8"/>
    <w:rsid w:val="00033C64"/>
    <w:rsid w:val="00033F73"/>
    <w:rsid w:val="00034BEB"/>
    <w:rsid w:val="00036091"/>
    <w:rsid w:val="0003696F"/>
    <w:rsid w:val="000378FE"/>
    <w:rsid w:val="0003793F"/>
    <w:rsid w:val="00041682"/>
    <w:rsid w:val="000432F1"/>
    <w:rsid w:val="0004339A"/>
    <w:rsid w:val="00043766"/>
    <w:rsid w:val="00044AAD"/>
    <w:rsid w:val="00044B34"/>
    <w:rsid w:val="00045BEC"/>
    <w:rsid w:val="00046EEC"/>
    <w:rsid w:val="00046F95"/>
    <w:rsid w:val="000475C6"/>
    <w:rsid w:val="00050134"/>
    <w:rsid w:val="0005167D"/>
    <w:rsid w:val="00051A78"/>
    <w:rsid w:val="00051F96"/>
    <w:rsid w:val="00052339"/>
    <w:rsid w:val="00052A7D"/>
    <w:rsid w:val="00052C96"/>
    <w:rsid w:val="00053985"/>
    <w:rsid w:val="00054879"/>
    <w:rsid w:val="00055806"/>
    <w:rsid w:val="0005584B"/>
    <w:rsid w:val="0005755A"/>
    <w:rsid w:val="00057AEC"/>
    <w:rsid w:val="00061000"/>
    <w:rsid w:val="00061B6E"/>
    <w:rsid w:val="000639D9"/>
    <w:rsid w:val="00064085"/>
    <w:rsid w:val="00067975"/>
    <w:rsid w:val="000679A7"/>
    <w:rsid w:val="00067A50"/>
    <w:rsid w:val="00067C72"/>
    <w:rsid w:val="000707CC"/>
    <w:rsid w:val="00071737"/>
    <w:rsid w:val="000722B5"/>
    <w:rsid w:val="000726FF"/>
    <w:rsid w:val="00073B7F"/>
    <w:rsid w:val="0007462B"/>
    <w:rsid w:val="00074D5D"/>
    <w:rsid w:val="000755A0"/>
    <w:rsid w:val="00076318"/>
    <w:rsid w:val="00077440"/>
    <w:rsid w:val="00077599"/>
    <w:rsid w:val="00077B37"/>
    <w:rsid w:val="00080B1D"/>
    <w:rsid w:val="000812D8"/>
    <w:rsid w:val="00083797"/>
    <w:rsid w:val="00083B3F"/>
    <w:rsid w:val="00084287"/>
    <w:rsid w:val="000842D5"/>
    <w:rsid w:val="0008511B"/>
    <w:rsid w:val="00087CAD"/>
    <w:rsid w:val="00087DC4"/>
    <w:rsid w:val="000919B6"/>
    <w:rsid w:val="00092DB4"/>
    <w:rsid w:val="00093B2C"/>
    <w:rsid w:val="00094380"/>
    <w:rsid w:val="000946F4"/>
    <w:rsid w:val="00095281"/>
    <w:rsid w:val="0009626A"/>
    <w:rsid w:val="00096A11"/>
    <w:rsid w:val="0009727E"/>
    <w:rsid w:val="000A36A2"/>
    <w:rsid w:val="000A4000"/>
    <w:rsid w:val="000A4164"/>
    <w:rsid w:val="000A5176"/>
    <w:rsid w:val="000A5675"/>
    <w:rsid w:val="000A588A"/>
    <w:rsid w:val="000A6447"/>
    <w:rsid w:val="000A65E7"/>
    <w:rsid w:val="000A7571"/>
    <w:rsid w:val="000A7B03"/>
    <w:rsid w:val="000A7F81"/>
    <w:rsid w:val="000B0E42"/>
    <w:rsid w:val="000B317A"/>
    <w:rsid w:val="000B534D"/>
    <w:rsid w:val="000B65C0"/>
    <w:rsid w:val="000B68CE"/>
    <w:rsid w:val="000B74A0"/>
    <w:rsid w:val="000B74A1"/>
    <w:rsid w:val="000B79C8"/>
    <w:rsid w:val="000C0D69"/>
    <w:rsid w:val="000C18FD"/>
    <w:rsid w:val="000C1DC0"/>
    <w:rsid w:val="000C1DF6"/>
    <w:rsid w:val="000C24D7"/>
    <w:rsid w:val="000C35C8"/>
    <w:rsid w:val="000C3CF0"/>
    <w:rsid w:val="000C4DAE"/>
    <w:rsid w:val="000C5073"/>
    <w:rsid w:val="000C51BC"/>
    <w:rsid w:val="000C5B31"/>
    <w:rsid w:val="000C5F55"/>
    <w:rsid w:val="000C7C0F"/>
    <w:rsid w:val="000D148C"/>
    <w:rsid w:val="000D1911"/>
    <w:rsid w:val="000D23F1"/>
    <w:rsid w:val="000D5CA9"/>
    <w:rsid w:val="000E0DF1"/>
    <w:rsid w:val="000E1634"/>
    <w:rsid w:val="000E2AE7"/>
    <w:rsid w:val="000E2E15"/>
    <w:rsid w:val="000E3CB9"/>
    <w:rsid w:val="000E5629"/>
    <w:rsid w:val="000E5D71"/>
    <w:rsid w:val="000E5D83"/>
    <w:rsid w:val="000F00AC"/>
    <w:rsid w:val="000F02B8"/>
    <w:rsid w:val="000F0509"/>
    <w:rsid w:val="000F07A5"/>
    <w:rsid w:val="000F0DA1"/>
    <w:rsid w:val="000F1264"/>
    <w:rsid w:val="00100EFB"/>
    <w:rsid w:val="00102E96"/>
    <w:rsid w:val="0010340C"/>
    <w:rsid w:val="00103D46"/>
    <w:rsid w:val="00103DE2"/>
    <w:rsid w:val="001067EB"/>
    <w:rsid w:val="00106D92"/>
    <w:rsid w:val="001073A3"/>
    <w:rsid w:val="00110654"/>
    <w:rsid w:val="00110CA8"/>
    <w:rsid w:val="00112C9E"/>
    <w:rsid w:val="00114669"/>
    <w:rsid w:val="00116408"/>
    <w:rsid w:val="0011791B"/>
    <w:rsid w:val="0012008D"/>
    <w:rsid w:val="0012148B"/>
    <w:rsid w:val="0012226C"/>
    <w:rsid w:val="00123054"/>
    <w:rsid w:val="0012427D"/>
    <w:rsid w:val="00124EA3"/>
    <w:rsid w:val="001251C3"/>
    <w:rsid w:val="00125D14"/>
    <w:rsid w:val="00126C93"/>
    <w:rsid w:val="0012771B"/>
    <w:rsid w:val="001326AC"/>
    <w:rsid w:val="00132A51"/>
    <w:rsid w:val="00132C05"/>
    <w:rsid w:val="00135736"/>
    <w:rsid w:val="001358F7"/>
    <w:rsid w:val="00135DFB"/>
    <w:rsid w:val="00136513"/>
    <w:rsid w:val="0014196F"/>
    <w:rsid w:val="00143301"/>
    <w:rsid w:val="0014376C"/>
    <w:rsid w:val="0014550C"/>
    <w:rsid w:val="0014630E"/>
    <w:rsid w:val="001504B1"/>
    <w:rsid w:val="0015077D"/>
    <w:rsid w:val="00151555"/>
    <w:rsid w:val="00151D25"/>
    <w:rsid w:val="00153DF3"/>
    <w:rsid w:val="00157B84"/>
    <w:rsid w:val="00160031"/>
    <w:rsid w:val="00160688"/>
    <w:rsid w:val="00160F90"/>
    <w:rsid w:val="0016173E"/>
    <w:rsid w:val="0016390D"/>
    <w:rsid w:val="00163910"/>
    <w:rsid w:val="0016408B"/>
    <w:rsid w:val="00165BE2"/>
    <w:rsid w:val="0016641D"/>
    <w:rsid w:val="00166452"/>
    <w:rsid w:val="00167E94"/>
    <w:rsid w:val="00167EE1"/>
    <w:rsid w:val="00167EF3"/>
    <w:rsid w:val="0017260D"/>
    <w:rsid w:val="00172F1A"/>
    <w:rsid w:val="0017428C"/>
    <w:rsid w:val="0017544A"/>
    <w:rsid w:val="00175631"/>
    <w:rsid w:val="00175CA2"/>
    <w:rsid w:val="00180ADD"/>
    <w:rsid w:val="001826C8"/>
    <w:rsid w:val="001832B3"/>
    <w:rsid w:val="0018354D"/>
    <w:rsid w:val="0018664E"/>
    <w:rsid w:val="00187024"/>
    <w:rsid w:val="001872A2"/>
    <w:rsid w:val="001913F7"/>
    <w:rsid w:val="00192A11"/>
    <w:rsid w:val="00194F14"/>
    <w:rsid w:val="00197509"/>
    <w:rsid w:val="0019754A"/>
    <w:rsid w:val="001A04DD"/>
    <w:rsid w:val="001A0876"/>
    <w:rsid w:val="001A0C76"/>
    <w:rsid w:val="001A2C25"/>
    <w:rsid w:val="001A2E03"/>
    <w:rsid w:val="001A366D"/>
    <w:rsid w:val="001A3EE7"/>
    <w:rsid w:val="001A5E0E"/>
    <w:rsid w:val="001A6C5A"/>
    <w:rsid w:val="001A7A6F"/>
    <w:rsid w:val="001B0045"/>
    <w:rsid w:val="001B439A"/>
    <w:rsid w:val="001B4E01"/>
    <w:rsid w:val="001B713E"/>
    <w:rsid w:val="001C0442"/>
    <w:rsid w:val="001C146E"/>
    <w:rsid w:val="001C227F"/>
    <w:rsid w:val="001C2720"/>
    <w:rsid w:val="001C28C2"/>
    <w:rsid w:val="001C2930"/>
    <w:rsid w:val="001C2B4E"/>
    <w:rsid w:val="001C340A"/>
    <w:rsid w:val="001C4177"/>
    <w:rsid w:val="001C4F5A"/>
    <w:rsid w:val="001C5001"/>
    <w:rsid w:val="001D01B8"/>
    <w:rsid w:val="001D14EC"/>
    <w:rsid w:val="001D2748"/>
    <w:rsid w:val="001D42AB"/>
    <w:rsid w:val="001D4526"/>
    <w:rsid w:val="001D489D"/>
    <w:rsid w:val="001D4CE6"/>
    <w:rsid w:val="001D510C"/>
    <w:rsid w:val="001D57FE"/>
    <w:rsid w:val="001D6416"/>
    <w:rsid w:val="001E2510"/>
    <w:rsid w:val="001E2761"/>
    <w:rsid w:val="001E360F"/>
    <w:rsid w:val="001E4C84"/>
    <w:rsid w:val="001E7910"/>
    <w:rsid w:val="001F0579"/>
    <w:rsid w:val="001F1158"/>
    <w:rsid w:val="001F220C"/>
    <w:rsid w:val="001F26FA"/>
    <w:rsid w:val="001F4C44"/>
    <w:rsid w:val="001F52E4"/>
    <w:rsid w:val="001F6483"/>
    <w:rsid w:val="001F66AE"/>
    <w:rsid w:val="001F6AB0"/>
    <w:rsid w:val="001F6FD5"/>
    <w:rsid w:val="001F74C5"/>
    <w:rsid w:val="002010E3"/>
    <w:rsid w:val="002010E7"/>
    <w:rsid w:val="0020116D"/>
    <w:rsid w:val="00205FA6"/>
    <w:rsid w:val="00207680"/>
    <w:rsid w:val="00207A23"/>
    <w:rsid w:val="00210EDC"/>
    <w:rsid w:val="00211229"/>
    <w:rsid w:val="00212709"/>
    <w:rsid w:val="0021287B"/>
    <w:rsid w:val="00213F08"/>
    <w:rsid w:val="0021516F"/>
    <w:rsid w:val="00217CF2"/>
    <w:rsid w:val="0022063A"/>
    <w:rsid w:val="00220EC6"/>
    <w:rsid w:val="00221762"/>
    <w:rsid w:val="002217E8"/>
    <w:rsid w:val="00222A5A"/>
    <w:rsid w:val="00223689"/>
    <w:rsid w:val="00224FE1"/>
    <w:rsid w:val="00227A2C"/>
    <w:rsid w:val="00230D3F"/>
    <w:rsid w:val="002311B7"/>
    <w:rsid w:val="00232273"/>
    <w:rsid w:val="002323F7"/>
    <w:rsid w:val="0023244E"/>
    <w:rsid w:val="002330A5"/>
    <w:rsid w:val="00234148"/>
    <w:rsid w:val="00234261"/>
    <w:rsid w:val="002343ED"/>
    <w:rsid w:val="00235F6E"/>
    <w:rsid w:val="00236C8E"/>
    <w:rsid w:val="0023780B"/>
    <w:rsid w:val="00243230"/>
    <w:rsid w:val="002432B9"/>
    <w:rsid w:val="00245B53"/>
    <w:rsid w:val="00245EBD"/>
    <w:rsid w:val="0024707F"/>
    <w:rsid w:val="00247B35"/>
    <w:rsid w:val="0025044D"/>
    <w:rsid w:val="002504A5"/>
    <w:rsid w:val="002507A5"/>
    <w:rsid w:val="00250B68"/>
    <w:rsid w:val="00250C5E"/>
    <w:rsid w:val="00250D62"/>
    <w:rsid w:val="00250F96"/>
    <w:rsid w:val="0025202F"/>
    <w:rsid w:val="00253C5F"/>
    <w:rsid w:val="00254608"/>
    <w:rsid w:val="00254DBE"/>
    <w:rsid w:val="0025519C"/>
    <w:rsid w:val="0025590A"/>
    <w:rsid w:val="00255F80"/>
    <w:rsid w:val="00256242"/>
    <w:rsid w:val="00260572"/>
    <w:rsid w:val="00261A54"/>
    <w:rsid w:val="0026215C"/>
    <w:rsid w:val="00263DCA"/>
    <w:rsid w:val="00264107"/>
    <w:rsid w:val="002641B9"/>
    <w:rsid w:val="00265392"/>
    <w:rsid w:val="00265EEE"/>
    <w:rsid w:val="0026718A"/>
    <w:rsid w:val="002716DD"/>
    <w:rsid w:val="00271736"/>
    <w:rsid w:val="002741A6"/>
    <w:rsid w:val="00274F13"/>
    <w:rsid w:val="002750D9"/>
    <w:rsid w:val="00276A99"/>
    <w:rsid w:val="002774FB"/>
    <w:rsid w:val="00277DED"/>
    <w:rsid w:val="00281789"/>
    <w:rsid w:val="00281999"/>
    <w:rsid w:val="00283884"/>
    <w:rsid w:val="0028411D"/>
    <w:rsid w:val="00284400"/>
    <w:rsid w:val="00285E6A"/>
    <w:rsid w:val="00286B42"/>
    <w:rsid w:val="00287785"/>
    <w:rsid w:val="002878A0"/>
    <w:rsid w:val="002900BE"/>
    <w:rsid w:val="0029042F"/>
    <w:rsid w:val="00291544"/>
    <w:rsid w:val="00291AB4"/>
    <w:rsid w:val="00291CB4"/>
    <w:rsid w:val="002925AD"/>
    <w:rsid w:val="0029345B"/>
    <w:rsid w:val="00293CF8"/>
    <w:rsid w:val="00295A76"/>
    <w:rsid w:val="002A0100"/>
    <w:rsid w:val="002A140E"/>
    <w:rsid w:val="002A1CE1"/>
    <w:rsid w:val="002A4DDA"/>
    <w:rsid w:val="002A576B"/>
    <w:rsid w:val="002A73EF"/>
    <w:rsid w:val="002A785B"/>
    <w:rsid w:val="002A7B30"/>
    <w:rsid w:val="002B02FA"/>
    <w:rsid w:val="002B2488"/>
    <w:rsid w:val="002B3431"/>
    <w:rsid w:val="002B3481"/>
    <w:rsid w:val="002B51F8"/>
    <w:rsid w:val="002B59DB"/>
    <w:rsid w:val="002B5B2C"/>
    <w:rsid w:val="002B6883"/>
    <w:rsid w:val="002B6944"/>
    <w:rsid w:val="002B71CF"/>
    <w:rsid w:val="002C1245"/>
    <w:rsid w:val="002C16F8"/>
    <w:rsid w:val="002C2A15"/>
    <w:rsid w:val="002C354F"/>
    <w:rsid w:val="002C367F"/>
    <w:rsid w:val="002C3F22"/>
    <w:rsid w:val="002C4EA8"/>
    <w:rsid w:val="002C664D"/>
    <w:rsid w:val="002C6AFA"/>
    <w:rsid w:val="002C6F2C"/>
    <w:rsid w:val="002C7446"/>
    <w:rsid w:val="002D0533"/>
    <w:rsid w:val="002D1AC7"/>
    <w:rsid w:val="002D4180"/>
    <w:rsid w:val="002D41D4"/>
    <w:rsid w:val="002D477F"/>
    <w:rsid w:val="002D4D86"/>
    <w:rsid w:val="002D6B4C"/>
    <w:rsid w:val="002D7971"/>
    <w:rsid w:val="002D7D4C"/>
    <w:rsid w:val="002E19A5"/>
    <w:rsid w:val="002E1AC6"/>
    <w:rsid w:val="002E2859"/>
    <w:rsid w:val="002E341B"/>
    <w:rsid w:val="002E3D2E"/>
    <w:rsid w:val="002E5A2E"/>
    <w:rsid w:val="002E7D10"/>
    <w:rsid w:val="002F1419"/>
    <w:rsid w:val="002F40D4"/>
    <w:rsid w:val="002F484F"/>
    <w:rsid w:val="002F49B3"/>
    <w:rsid w:val="002F51C6"/>
    <w:rsid w:val="002F552D"/>
    <w:rsid w:val="002F5C1F"/>
    <w:rsid w:val="002F5C50"/>
    <w:rsid w:val="002F69D3"/>
    <w:rsid w:val="002F761E"/>
    <w:rsid w:val="00300769"/>
    <w:rsid w:val="00300D79"/>
    <w:rsid w:val="00300D8D"/>
    <w:rsid w:val="00302631"/>
    <w:rsid w:val="00302F16"/>
    <w:rsid w:val="00303504"/>
    <w:rsid w:val="00305DB1"/>
    <w:rsid w:val="0030715B"/>
    <w:rsid w:val="00307461"/>
    <w:rsid w:val="00307BFE"/>
    <w:rsid w:val="0031128F"/>
    <w:rsid w:val="00311E4F"/>
    <w:rsid w:val="00312635"/>
    <w:rsid w:val="00312821"/>
    <w:rsid w:val="00313655"/>
    <w:rsid w:val="00313883"/>
    <w:rsid w:val="0031418E"/>
    <w:rsid w:val="00316A22"/>
    <w:rsid w:val="00316BC3"/>
    <w:rsid w:val="003172A6"/>
    <w:rsid w:val="00317CF2"/>
    <w:rsid w:val="00320D06"/>
    <w:rsid w:val="0032154A"/>
    <w:rsid w:val="00321ABB"/>
    <w:rsid w:val="0032403F"/>
    <w:rsid w:val="003247B5"/>
    <w:rsid w:val="0032579F"/>
    <w:rsid w:val="00325F22"/>
    <w:rsid w:val="003275E6"/>
    <w:rsid w:val="00327D2D"/>
    <w:rsid w:val="00330D14"/>
    <w:rsid w:val="00330E41"/>
    <w:rsid w:val="003334BC"/>
    <w:rsid w:val="00333605"/>
    <w:rsid w:val="00334E4A"/>
    <w:rsid w:val="00334FD3"/>
    <w:rsid w:val="003351D1"/>
    <w:rsid w:val="003360D0"/>
    <w:rsid w:val="003362C8"/>
    <w:rsid w:val="00340F06"/>
    <w:rsid w:val="00342090"/>
    <w:rsid w:val="00344324"/>
    <w:rsid w:val="00345DF9"/>
    <w:rsid w:val="003465E4"/>
    <w:rsid w:val="00346A04"/>
    <w:rsid w:val="00347809"/>
    <w:rsid w:val="003501AF"/>
    <w:rsid w:val="0035071F"/>
    <w:rsid w:val="0035080E"/>
    <w:rsid w:val="0035134B"/>
    <w:rsid w:val="00351626"/>
    <w:rsid w:val="00351DF8"/>
    <w:rsid w:val="00352AD1"/>
    <w:rsid w:val="00354EE2"/>
    <w:rsid w:val="0035570D"/>
    <w:rsid w:val="0035643F"/>
    <w:rsid w:val="0035755A"/>
    <w:rsid w:val="0035764E"/>
    <w:rsid w:val="00360039"/>
    <w:rsid w:val="003608CD"/>
    <w:rsid w:val="003634A1"/>
    <w:rsid w:val="0036381E"/>
    <w:rsid w:val="00364842"/>
    <w:rsid w:val="003648B8"/>
    <w:rsid w:val="00366F32"/>
    <w:rsid w:val="00370053"/>
    <w:rsid w:val="00372479"/>
    <w:rsid w:val="003729B2"/>
    <w:rsid w:val="00372B01"/>
    <w:rsid w:val="003755D7"/>
    <w:rsid w:val="0037566D"/>
    <w:rsid w:val="00376EE9"/>
    <w:rsid w:val="003803BD"/>
    <w:rsid w:val="00380DF3"/>
    <w:rsid w:val="003810D6"/>
    <w:rsid w:val="0038198B"/>
    <w:rsid w:val="00381ACA"/>
    <w:rsid w:val="00381D78"/>
    <w:rsid w:val="00385504"/>
    <w:rsid w:val="00387082"/>
    <w:rsid w:val="00387602"/>
    <w:rsid w:val="00387E9D"/>
    <w:rsid w:val="00390ED6"/>
    <w:rsid w:val="00391865"/>
    <w:rsid w:val="003936F0"/>
    <w:rsid w:val="003940C9"/>
    <w:rsid w:val="00395A7B"/>
    <w:rsid w:val="003963EF"/>
    <w:rsid w:val="00397FCB"/>
    <w:rsid w:val="003A0918"/>
    <w:rsid w:val="003A268D"/>
    <w:rsid w:val="003A36F8"/>
    <w:rsid w:val="003A5E30"/>
    <w:rsid w:val="003A6AEC"/>
    <w:rsid w:val="003A6D0D"/>
    <w:rsid w:val="003B1BB8"/>
    <w:rsid w:val="003B2A98"/>
    <w:rsid w:val="003B4906"/>
    <w:rsid w:val="003B5D88"/>
    <w:rsid w:val="003B5F31"/>
    <w:rsid w:val="003B5FF7"/>
    <w:rsid w:val="003B68FA"/>
    <w:rsid w:val="003B72C1"/>
    <w:rsid w:val="003B7327"/>
    <w:rsid w:val="003B745B"/>
    <w:rsid w:val="003B7916"/>
    <w:rsid w:val="003B7C8B"/>
    <w:rsid w:val="003C0274"/>
    <w:rsid w:val="003C104B"/>
    <w:rsid w:val="003C252F"/>
    <w:rsid w:val="003C2972"/>
    <w:rsid w:val="003C2BAD"/>
    <w:rsid w:val="003C31DD"/>
    <w:rsid w:val="003C361F"/>
    <w:rsid w:val="003C5AEA"/>
    <w:rsid w:val="003C7312"/>
    <w:rsid w:val="003C7637"/>
    <w:rsid w:val="003C7957"/>
    <w:rsid w:val="003D05A0"/>
    <w:rsid w:val="003D1C92"/>
    <w:rsid w:val="003D23D6"/>
    <w:rsid w:val="003D3563"/>
    <w:rsid w:val="003D54EF"/>
    <w:rsid w:val="003E0686"/>
    <w:rsid w:val="003E48B3"/>
    <w:rsid w:val="003E6709"/>
    <w:rsid w:val="003E6F87"/>
    <w:rsid w:val="003E7D1E"/>
    <w:rsid w:val="003E7EDD"/>
    <w:rsid w:val="003F1778"/>
    <w:rsid w:val="003F2D43"/>
    <w:rsid w:val="003F3731"/>
    <w:rsid w:val="003F3AC3"/>
    <w:rsid w:val="003F4AFE"/>
    <w:rsid w:val="003F5731"/>
    <w:rsid w:val="003F581F"/>
    <w:rsid w:val="003F6B33"/>
    <w:rsid w:val="0040113E"/>
    <w:rsid w:val="0040126C"/>
    <w:rsid w:val="00402BC3"/>
    <w:rsid w:val="00402FD5"/>
    <w:rsid w:val="00403276"/>
    <w:rsid w:val="00404172"/>
    <w:rsid w:val="00404C5F"/>
    <w:rsid w:val="00405A25"/>
    <w:rsid w:val="0041053D"/>
    <w:rsid w:val="00411653"/>
    <w:rsid w:val="004118D3"/>
    <w:rsid w:val="00411C30"/>
    <w:rsid w:val="004124B6"/>
    <w:rsid w:val="004132D3"/>
    <w:rsid w:val="0041335E"/>
    <w:rsid w:val="00413881"/>
    <w:rsid w:val="00414D6C"/>
    <w:rsid w:val="00415952"/>
    <w:rsid w:val="00415966"/>
    <w:rsid w:val="00416428"/>
    <w:rsid w:val="00416822"/>
    <w:rsid w:val="00416FF9"/>
    <w:rsid w:val="004208A8"/>
    <w:rsid w:val="00420955"/>
    <w:rsid w:val="004220DE"/>
    <w:rsid w:val="00422ED0"/>
    <w:rsid w:val="004233B3"/>
    <w:rsid w:val="0042457D"/>
    <w:rsid w:val="004272DC"/>
    <w:rsid w:val="004308D3"/>
    <w:rsid w:val="00433656"/>
    <w:rsid w:val="00433A65"/>
    <w:rsid w:val="00433C89"/>
    <w:rsid w:val="004343AD"/>
    <w:rsid w:val="00434D9F"/>
    <w:rsid w:val="00435795"/>
    <w:rsid w:val="004416D5"/>
    <w:rsid w:val="00441866"/>
    <w:rsid w:val="004424B8"/>
    <w:rsid w:val="00443A60"/>
    <w:rsid w:val="00444A90"/>
    <w:rsid w:val="00444C02"/>
    <w:rsid w:val="004478B0"/>
    <w:rsid w:val="004507BC"/>
    <w:rsid w:val="0045086C"/>
    <w:rsid w:val="004508C5"/>
    <w:rsid w:val="00451148"/>
    <w:rsid w:val="004521C0"/>
    <w:rsid w:val="00454BDA"/>
    <w:rsid w:val="00454F4C"/>
    <w:rsid w:val="004551FD"/>
    <w:rsid w:val="004573C9"/>
    <w:rsid w:val="0045745C"/>
    <w:rsid w:val="00457D52"/>
    <w:rsid w:val="00457F18"/>
    <w:rsid w:val="00460C65"/>
    <w:rsid w:val="00461DCA"/>
    <w:rsid w:val="00461FEB"/>
    <w:rsid w:val="00462D68"/>
    <w:rsid w:val="004640D3"/>
    <w:rsid w:val="004655C7"/>
    <w:rsid w:val="0046592F"/>
    <w:rsid w:val="00466422"/>
    <w:rsid w:val="0046716D"/>
    <w:rsid w:val="00471AA8"/>
    <w:rsid w:val="004732C9"/>
    <w:rsid w:val="00474479"/>
    <w:rsid w:val="00475AC3"/>
    <w:rsid w:val="00475AC9"/>
    <w:rsid w:val="00480A40"/>
    <w:rsid w:val="00480ECC"/>
    <w:rsid w:val="00483A2C"/>
    <w:rsid w:val="00484C08"/>
    <w:rsid w:val="00484C47"/>
    <w:rsid w:val="00484F38"/>
    <w:rsid w:val="00485F9F"/>
    <w:rsid w:val="00486208"/>
    <w:rsid w:val="004878B9"/>
    <w:rsid w:val="00490BF2"/>
    <w:rsid w:val="00490DAD"/>
    <w:rsid w:val="00491079"/>
    <w:rsid w:val="00491541"/>
    <w:rsid w:val="00492541"/>
    <w:rsid w:val="00493415"/>
    <w:rsid w:val="00494691"/>
    <w:rsid w:val="00495E4D"/>
    <w:rsid w:val="00497106"/>
    <w:rsid w:val="00497E2F"/>
    <w:rsid w:val="004A01ED"/>
    <w:rsid w:val="004A0A1F"/>
    <w:rsid w:val="004A0D3C"/>
    <w:rsid w:val="004A0E8E"/>
    <w:rsid w:val="004A24EE"/>
    <w:rsid w:val="004A43EE"/>
    <w:rsid w:val="004A4A38"/>
    <w:rsid w:val="004A4DD1"/>
    <w:rsid w:val="004A56CB"/>
    <w:rsid w:val="004A5A3A"/>
    <w:rsid w:val="004A67E6"/>
    <w:rsid w:val="004B13CA"/>
    <w:rsid w:val="004B1BC5"/>
    <w:rsid w:val="004B2DB8"/>
    <w:rsid w:val="004B3DB5"/>
    <w:rsid w:val="004B560E"/>
    <w:rsid w:val="004C1A44"/>
    <w:rsid w:val="004C208F"/>
    <w:rsid w:val="004C2784"/>
    <w:rsid w:val="004C28CE"/>
    <w:rsid w:val="004C3C0A"/>
    <w:rsid w:val="004C525F"/>
    <w:rsid w:val="004C5DB5"/>
    <w:rsid w:val="004C7884"/>
    <w:rsid w:val="004D01D2"/>
    <w:rsid w:val="004D119B"/>
    <w:rsid w:val="004D135D"/>
    <w:rsid w:val="004D202D"/>
    <w:rsid w:val="004D26AC"/>
    <w:rsid w:val="004D3764"/>
    <w:rsid w:val="004D3C8A"/>
    <w:rsid w:val="004D3F6D"/>
    <w:rsid w:val="004D4B12"/>
    <w:rsid w:val="004D4D5F"/>
    <w:rsid w:val="004D62A6"/>
    <w:rsid w:val="004D643C"/>
    <w:rsid w:val="004E017E"/>
    <w:rsid w:val="004E1E1E"/>
    <w:rsid w:val="004E1FD6"/>
    <w:rsid w:val="004E2D74"/>
    <w:rsid w:val="004E4A4D"/>
    <w:rsid w:val="004E4CE3"/>
    <w:rsid w:val="004E68D0"/>
    <w:rsid w:val="004F068C"/>
    <w:rsid w:val="004F14E4"/>
    <w:rsid w:val="004F271B"/>
    <w:rsid w:val="004F34F0"/>
    <w:rsid w:val="004F47BC"/>
    <w:rsid w:val="004F57DD"/>
    <w:rsid w:val="004F60EA"/>
    <w:rsid w:val="004F6B7D"/>
    <w:rsid w:val="00500097"/>
    <w:rsid w:val="005012DE"/>
    <w:rsid w:val="00501423"/>
    <w:rsid w:val="005017E2"/>
    <w:rsid w:val="00501B35"/>
    <w:rsid w:val="00501C80"/>
    <w:rsid w:val="00501C89"/>
    <w:rsid w:val="0050326E"/>
    <w:rsid w:val="00503A37"/>
    <w:rsid w:val="0050454C"/>
    <w:rsid w:val="0050546C"/>
    <w:rsid w:val="00506030"/>
    <w:rsid w:val="00506855"/>
    <w:rsid w:val="00510567"/>
    <w:rsid w:val="0051313C"/>
    <w:rsid w:val="005136F7"/>
    <w:rsid w:val="00513B02"/>
    <w:rsid w:val="00513F8D"/>
    <w:rsid w:val="00514818"/>
    <w:rsid w:val="0051528F"/>
    <w:rsid w:val="0051713B"/>
    <w:rsid w:val="00517561"/>
    <w:rsid w:val="0052028A"/>
    <w:rsid w:val="0052102A"/>
    <w:rsid w:val="00521A5D"/>
    <w:rsid w:val="00522786"/>
    <w:rsid w:val="00526510"/>
    <w:rsid w:val="00526881"/>
    <w:rsid w:val="005268DF"/>
    <w:rsid w:val="00527647"/>
    <w:rsid w:val="005276CF"/>
    <w:rsid w:val="00527877"/>
    <w:rsid w:val="00527DB3"/>
    <w:rsid w:val="00530A66"/>
    <w:rsid w:val="00530D48"/>
    <w:rsid w:val="00533943"/>
    <w:rsid w:val="00533DD8"/>
    <w:rsid w:val="00534AE9"/>
    <w:rsid w:val="00535716"/>
    <w:rsid w:val="00535FC3"/>
    <w:rsid w:val="005368CF"/>
    <w:rsid w:val="0053729F"/>
    <w:rsid w:val="005376B4"/>
    <w:rsid w:val="0053773F"/>
    <w:rsid w:val="005401B1"/>
    <w:rsid w:val="00541026"/>
    <w:rsid w:val="00541DDC"/>
    <w:rsid w:val="00542F78"/>
    <w:rsid w:val="00544C36"/>
    <w:rsid w:val="005466C2"/>
    <w:rsid w:val="00547006"/>
    <w:rsid w:val="00550B32"/>
    <w:rsid w:val="00553BB2"/>
    <w:rsid w:val="005546A9"/>
    <w:rsid w:val="00554953"/>
    <w:rsid w:val="00554FAD"/>
    <w:rsid w:val="00555910"/>
    <w:rsid w:val="0055628E"/>
    <w:rsid w:val="00557DF8"/>
    <w:rsid w:val="00560E38"/>
    <w:rsid w:val="005624FF"/>
    <w:rsid w:val="00562DD9"/>
    <w:rsid w:val="00563787"/>
    <w:rsid w:val="005642E2"/>
    <w:rsid w:val="00564DDE"/>
    <w:rsid w:val="00566DE7"/>
    <w:rsid w:val="005706AD"/>
    <w:rsid w:val="005710D3"/>
    <w:rsid w:val="00571217"/>
    <w:rsid w:val="00571367"/>
    <w:rsid w:val="005734AF"/>
    <w:rsid w:val="00576DF3"/>
    <w:rsid w:val="00577648"/>
    <w:rsid w:val="0058077E"/>
    <w:rsid w:val="00580BFF"/>
    <w:rsid w:val="00581642"/>
    <w:rsid w:val="0058168A"/>
    <w:rsid w:val="00583B5F"/>
    <w:rsid w:val="00584019"/>
    <w:rsid w:val="00585FC8"/>
    <w:rsid w:val="00586879"/>
    <w:rsid w:val="005904B6"/>
    <w:rsid w:val="00592330"/>
    <w:rsid w:val="0059358D"/>
    <w:rsid w:val="0059383F"/>
    <w:rsid w:val="00593E0B"/>
    <w:rsid w:val="005941AB"/>
    <w:rsid w:val="0059624A"/>
    <w:rsid w:val="005966FD"/>
    <w:rsid w:val="00596730"/>
    <w:rsid w:val="005A0C69"/>
    <w:rsid w:val="005A1E85"/>
    <w:rsid w:val="005A2202"/>
    <w:rsid w:val="005A2492"/>
    <w:rsid w:val="005A277B"/>
    <w:rsid w:val="005A2893"/>
    <w:rsid w:val="005A28FC"/>
    <w:rsid w:val="005A324C"/>
    <w:rsid w:val="005A3988"/>
    <w:rsid w:val="005A51D8"/>
    <w:rsid w:val="005A7CEA"/>
    <w:rsid w:val="005B006F"/>
    <w:rsid w:val="005B1DF1"/>
    <w:rsid w:val="005B1E6A"/>
    <w:rsid w:val="005B4392"/>
    <w:rsid w:val="005B48A2"/>
    <w:rsid w:val="005B5048"/>
    <w:rsid w:val="005B5845"/>
    <w:rsid w:val="005B5D89"/>
    <w:rsid w:val="005B6AFD"/>
    <w:rsid w:val="005B6C43"/>
    <w:rsid w:val="005B704C"/>
    <w:rsid w:val="005B7C51"/>
    <w:rsid w:val="005C0FC4"/>
    <w:rsid w:val="005C1908"/>
    <w:rsid w:val="005C35FD"/>
    <w:rsid w:val="005C7ECE"/>
    <w:rsid w:val="005D06E1"/>
    <w:rsid w:val="005D146E"/>
    <w:rsid w:val="005D4233"/>
    <w:rsid w:val="005D4A82"/>
    <w:rsid w:val="005D5A5A"/>
    <w:rsid w:val="005E2216"/>
    <w:rsid w:val="005E2C5B"/>
    <w:rsid w:val="005E32DF"/>
    <w:rsid w:val="005E538B"/>
    <w:rsid w:val="005E6088"/>
    <w:rsid w:val="005E6523"/>
    <w:rsid w:val="005E76A8"/>
    <w:rsid w:val="005F0A2F"/>
    <w:rsid w:val="005F1466"/>
    <w:rsid w:val="005F15DB"/>
    <w:rsid w:val="005F1855"/>
    <w:rsid w:val="005F1A02"/>
    <w:rsid w:val="005F1AD5"/>
    <w:rsid w:val="005F405F"/>
    <w:rsid w:val="005F4227"/>
    <w:rsid w:val="005F55F0"/>
    <w:rsid w:val="005F6555"/>
    <w:rsid w:val="005F71EB"/>
    <w:rsid w:val="005F770C"/>
    <w:rsid w:val="005F79A0"/>
    <w:rsid w:val="005F7BEE"/>
    <w:rsid w:val="00600340"/>
    <w:rsid w:val="006004BA"/>
    <w:rsid w:val="00602282"/>
    <w:rsid w:val="00603989"/>
    <w:rsid w:val="00603DED"/>
    <w:rsid w:val="00604A05"/>
    <w:rsid w:val="00605F5C"/>
    <w:rsid w:val="00606D99"/>
    <w:rsid w:val="00607B18"/>
    <w:rsid w:val="00610AF4"/>
    <w:rsid w:val="00613725"/>
    <w:rsid w:val="006175A0"/>
    <w:rsid w:val="006175C2"/>
    <w:rsid w:val="006175FA"/>
    <w:rsid w:val="0061775A"/>
    <w:rsid w:val="00621B62"/>
    <w:rsid w:val="00621CC0"/>
    <w:rsid w:val="006242DE"/>
    <w:rsid w:val="006276FC"/>
    <w:rsid w:val="00630025"/>
    <w:rsid w:val="00631049"/>
    <w:rsid w:val="006310BF"/>
    <w:rsid w:val="00631291"/>
    <w:rsid w:val="00631736"/>
    <w:rsid w:val="0063205D"/>
    <w:rsid w:val="0063248D"/>
    <w:rsid w:val="00635205"/>
    <w:rsid w:val="006359BA"/>
    <w:rsid w:val="0063759F"/>
    <w:rsid w:val="00642C5A"/>
    <w:rsid w:val="0064379C"/>
    <w:rsid w:val="006441A1"/>
    <w:rsid w:val="00645EF0"/>
    <w:rsid w:val="006464CE"/>
    <w:rsid w:val="00646AE8"/>
    <w:rsid w:val="006470A8"/>
    <w:rsid w:val="0065084D"/>
    <w:rsid w:val="00651586"/>
    <w:rsid w:val="006519DB"/>
    <w:rsid w:val="00652A91"/>
    <w:rsid w:val="0065535E"/>
    <w:rsid w:val="00657BE0"/>
    <w:rsid w:val="00657C6C"/>
    <w:rsid w:val="00660831"/>
    <w:rsid w:val="0066278D"/>
    <w:rsid w:val="00663A09"/>
    <w:rsid w:val="00663A0F"/>
    <w:rsid w:val="00664C39"/>
    <w:rsid w:val="00665CB2"/>
    <w:rsid w:val="006703F2"/>
    <w:rsid w:val="006722BB"/>
    <w:rsid w:val="00673E44"/>
    <w:rsid w:val="006756B6"/>
    <w:rsid w:val="006762D1"/>
    <w:rsid w:val="00676329"/>
    <w:rsid w:val="00680550"/>
    <w:rsid w:val="00682ECD"/>
    <w:rsid w:val="00683441"/>
    <w:rsid w:val="0068610B"/>
    <w:rsid w:val="006879E0"/>
    <w:rsid w:val="006905F6"/>
    <w:rsid w:val="00690FD6"/>
    <w:rsid w:val="00691F55"/>
    <w:rsid w:val="00692105"/>
    <w:rsid w:val="006921CC"/>
    <w:rsid w:val="00692316"/>
    <w:rsid w:val="00692C3A"/>
    <w:rsid w:val="006934EF"/>
    <w:rsid w:val="00693B4C"/>
    <w:rsid w:val="0069474C"/>
    <w:rsid w:val="00694A4F"/>
    <w:rsid w:val="00694D12"/>
    <w:rsid w:val="006966E4"/>
    <w:rsid w:val="00696795"/>
    <w:rsid w:val="0069698D"/>
    <w:rsid w:val="0069789D"/>
    <w:rsid w:val="006A1B86"/>
    <w:rsid w:val="006A1D87"/>
    <w:rsid w:val="006A2D98"/>
    <w:rsid w:val="006A2DE5"/>
    <w:rsid w:val="006A4C1E"/>
    <w:rsid w:val="006A57E2"/>
    <w:rsid w:val="006A6374"/>
    <w:rsid w:val="006A6C5D"/>
    <w:rsid w:val="006A7399"/>
    <w:rsid w:val="006A7FFC"/>
    <w:rsid w:val="006B191D"/>
    <w:rsid w:val="006B23AF"/>
    <w:rsid w:val="006B2BDE"/>
    <w:rsid w:val="006B3253"/>
    <w:rsid w:val="006B42C6"/>
    <w:rsid w:val="006B59DC"/>
    <w:rsid w:val="006B7574"/>
    <w:rsid w:val="006B7AFA"/>
    <w:rsid w:val="006C1475"/>
    <w:rsid w:val="006C1EE8"/>
    <w:rsid w:val="006C5067"/>
    <w:rsid w:val="006C5ACF"/>
    <w:rsid w:val="006C60FF"/>
    <w:rsid w:val="006C722F"/>
    <w:rsid w:val="006C7CA4"/>
    <w:rsid w:val="006D184E"/>
    <w:rsid w:val="006D299D"/>
    <w:rsid w:val="006D2F38"/>
    <w:rsid w:val="006D6381"/>
    <w:rsid w:val="006D6A8A"/>
    <w:rsid w:val="006D6B05"/>
    <w:rsid w:val="006D7A13"/>
    <w:rsid w:val="006E0C08"/>
    <w:rsid w:val="006E1A9A"/>
    <w:rsid w:val="006E4593"/>
    <w:rsid w:val="006E4F39"/>
    <w:rsid w:val="006E6308"/>
    <w:rsid w:val="006E79E8"/>
    <w:rsid w:val="006F0042"/>
    <w:rsid w:val="006F1321"/>
    <w:rsid w:val="006F1B34"/>
    <w:rsid w:val="006F3D5F"/>
    <w:rsid w:val="006F4965"/>
    <w:rsid w:val="006F514B"/>
    <w:rsid w:val="006F5787"/>
    <w:rsid w:val="006F6D46"/>
    <w:rsid w:val="007020E8"/>
    <w:rsid w:val="007041E5"/>
    <w:rsid w:val="00707911"/>
    <w:rsid w:val="00710FBA"/>
    <w:rsid w:val="00711130"/>
    <w:rsid w:val="00712447"/>
    <w:rsid w:val="0071343F"/>
    <w:rsid w:val="00715661"/>
    <w:rsid w:val="0071746B"/>
    <w:rsid w:val="00720B0F"/>
    <w:rsid w:val="0072166D"/>
    <w:rsid w:val="00722C16"/>
    <w:rsid w:val="00724737"/>
    <w:rsid w:val="007248A8"/>
    <w:rsid w:val="007250C9"/>
    <w:rsid w:val="00727B26"/>
    <w:rsid w:val="00730334"/>
    <w:rsid w:val="00730BF5"/>
    <w:rsid w:val="0073458A"/>
    <w:rsid w:val="00734E0B"/>
    <w:rsid w:val="00736759"/>
    <w:rsid w:val="0074033E"/>
    <w:rsid w:val="007404A3"/>
    <w:rsid w:val="00742D60"/>
    <w:rsid w:val="0074382C"/>
    <w:rsid w:val="00744174"/>
    <w:rsid w:val="00745609"/>
    <w:rsid w:val="0074644F"/>
    <w:rsid w:val="00746664"/>
    <w:rsid w:val="007469BD"/>
    <w:rsid w:val="00746F5D"/>
    <w:rsid w:val="00750085"/>
    <w:rsid w:val="007528F4"/>
    <w:rsid w:val="007530C3"/>
    <w:rsid w:val="00753A0F"/>
    <w:rsid w:val="00760FD2"/>
    <w:rsid w:val="00761AA6"/>
    <w:rsid w:val="0076254C"/>
    <w:rsid w:val="007625D7"/>
    <w:rsid w:val="0076332A"/>
    <w:rsid w:val="00766776"/>
    <w:rsid w:val="007705AD"/>
    <w:rsid w:val="00771E3E"/>
    <w:rsid w:val="00771F0B"/>
    <w:rsid w:val="0077335B"/>
    <w:rsid w:val="007736BF"/>
    <w:rsid w:val="00773AFD"/>
    <w:rsid w:val="0077741A"/>
    <w:rsid w:val="007775BF"/>
    <w:rsid w:val="00781F3F"/>
    <w:rsid w:val="00782661"/>
    <w:rsid w:val="007855AE"/>
    <w:rsid w:val="00787067"/>
    <w:rsid w:val="00791D8F"/>
    <w:rsid w:val="0079506C"/>
    <w:rsid w:val="007960AC"/>
    <w:rsid w:val="0079744C"/>
    <w:rsid w:val="007A007D"/>
    <w:rsid w:val="007A1C88"/>
    <w:rsid w:val="007A3167"/>
    <w:rsid w:val="007A38A0"/>
    <w:rsid w:val="007A4A9B"/>
    <w:rsid w:val="007A4BBD"/>
    <w:rsid w:val="007A4BDA"/>
    <w:rsid w:val="007A556D"/>
    <w:rsid w:val="007A6BAC"/>
    <w:rsid w:val="007A6E9A"/>
    <w:rsid w:val="007A759F"/>
    <w:rsid w:val="007B0B9E"/>
    <w:rsid w:val="007B0BB0"/>
    <w:rsid w:val="007B1D17"/>
    <w:rsid w:val="007B226F"/>
    <w:rsid w:val="007B305B"/>
    <w:rsid w:val="007B38A8"/>
    <w:rsid w:val="007B3A98"/>
    <w:rsid w:val="007B4E10"/>
    <w:rsid w:val="007B51A6"/>
    <w:rsid w:val="007B534A"/>
    <w:rsid w:val="007B5990"/>
    <w:rsid w:val="007B71DC"/>
    <w:rsid w:val="007B775E"/>
    <w:rsid w:val="007C055C"/>
    <w:rsid w:val="007C1E71"/>
    <w:rsid w:val="007C2CEB"/>
    <w:rsid w:val="007C31BB"/>
    <w:rsid w:val="007C4C1E"/>
    <w:rsid w:val="007C4CEE"/>
    <w:rsid w:val="007C4E31"/>
    <w:rsid w:val="007C7208"/>
    <w:rsid w:val="007C7324"/>
    <w:rsid w:val="007D0454"/>
    <w:rsid w:val="007D27C7"/>
    <w:rsid w:val="007D36EC"/>
    <w:rsid w:val="007D5D91"/>
    <w:rsid w:val="007D7E2D"/>
    <w:rsid w:val="007E008B"/>
    <w:rsid w:val="007E287A"/>
    <w:rsid w:val="007E3EA1"/>
    <w:rsid w:val="007E544F"/>
    <w:rsid w:val="007E598B"/>
    <w:rsid w:val="007F00C6"/>
    <w:rsid w:val="007F05A3"/>
    <w:rsid w:val="007F1B19"/>
    <w:rsid w:val="007F1CB0"/>
    <w:rsid w:val="007F3FFF"/>
    <w:rsid w:val="007F5153"/>
    <w:rsid w:val="007F5D39"/>
    <w:rsid w:val="007F6FC3"/>
    <w:rsid w:val="007F7510"/>
    <w:rsid w:val="007F7FE4"/>
    <w:rsid w:val="00801619"/>
    <w:rsid w:val="00801BC7"/>
    <w:rsid w:val="00801BF7"/>
    <w:rsid w:val="00801C37"/>
    <w:rsid w:val="0080260D"/>
    <w:rsid w:val="00803015"/>
    <w:rsid w:val="00804870"/>
    <w:rsid w:val="008059B6"/>
    <w:rsid w:val="008069D4"/>
    <w:rsid w:val="00811C5B"/>
    <w:rsid w:val="008122D6"/>
    <w:rsid w:val="00812C6C"/>
    <w:rsid w:val="008131A3"/>
    <w:rsid w:val="00813C3A"/>
    <w:rsid w:val="008150A4"/>
    <w:rsid w:val="008154C4"/>
    <w:rsid w:val="00815BA9"/>
    <w:rsid w:val="00816354"/>
    <w:rsid w:val="00816F45"/>
    <w:rsid w:val="00817B64"/>
    <w:rsid w:val="00820CC7"/>
    <w:rsid w:val="00820FE8"/>
    <w:rsid w:val="00821C3F"/>
    <w:rsid w:val="00822C6C"/>
    <w:rsid w:val="00823381"/>
    <w:rsid w:val="008246C7"/>
    <w:rsid w:val="00827F3B"/>
    <w:rsid w:val="00830FD8"/>
    <w:rsid w:val="008315AC"/>
    <w:rsid w:val="008328A9"/>
    <w:rsid w:val="00832E2D"/>
    <w:rsid w:val="00833CF1"/>
    <w:rsid w:val="00835C2C"/>
    <w:rsid w:val="0083644A"/>
    <w:rsid w:val="0083693A"/>
    <w:rsid w:val="00837236"/>
    <w:rsid w:val="00841A10"/>
    <w:rsid w:val="00841C37"/>
    <w:rsid w:val="0084235F"/>
    <w:rsid w:val="00844C8F"/>
    <w:rsid w:val="00845DD7"/>
    <w:rsid w:val="008468E7"/>
    <w:rsid w:val="00846B71"/>
    <w:rsid w:val="00846EB5"/>
    <w:rsid w:val="00847071"/>
    <w:rsid w:val="008471A8"/>
    <w:rsid w:val="00847CB8"/>
    <w:rsid w:val="00850B36"/>
    <w:rsid w:val="008518FE"/>
    <w:rsid w:val="008521A2"/>
    <w:rsid w:val="008524F4"/>
    <w:rsid w:val="008526DA"/>
    <w:rsid w:val="0085318E"/>
    <w:rsid w:val="008534A8"/>
    <w:rsid w:val="008535A7"/>
    <w:rsid w:val="00854781"/>
    <w:rsid w:val="008549EE"/>
    <w:rsid w:val="00862EA9"/>
    <w:rsid w:val="00863B60"/>
    <w:rsid w:val="008640CB"/>
    <w:rsid w:val="0086466D"/>
    <w:rsid w:val="00864B58"/>
    <w:rsid w:val="0086648B"/>
    <w:rsid w:val="00867B2A"/>
    <w:rsid w:val="0087062D"/>
    <w:rsid w:val="00872A8E"/>
    <w:rsid w:val="00873DBB"/>
    <w:rsid w:val="00874842"/>
    <w:rsid w:val="0087513B"/>
    <w:rsid w:val="0087531E"/>
    <w:rsid w:val="00875D55"/>
    <w:rsid w:val="008775E8"/>
    <w:rsid w:val="00877ECF"/>
    <w:rsid w:val="0088026A"/>
    <w:rsid w:val="00880FB7"/>
    <w:rsid w:val="008826C7"/>
    <w:rsid w:val="0088331B"/>
    <w:rsid w:val="00885AEE"/>
    <w:rsid w:val="008869F4"/>
    <w:rsid w:val="00886F55"/>
    <w:rsid w:val="00890AFB"/>
    <w:rsid w:val="00891407"/>
    <w:rsid w:val="00891652"/>
    <w:rsid w:val="00892F5F"/>
    <w:rsid w:val="00893EAA"/>
    <w:rsid w:val="00894394"/>
    <w:rsid w:val="00894CAA"/>
    <w:rsid w:val="00897BFD"/>
    <w:rsid w:val="008A1C9D"/>
    <w:rsid w:val="008A595B"/>
    <w:rsid w:val="008A64A7"/>
    <w:rsid w:val="008A6A12"/>
    <w:rsid w:val="008A6B92"/>
    <w:rsid w:val="008A6DFC"/>
    <w:rsid w:val="008A76EB"/>
    <w:rsid w:val="008B140A"/>
    <w:rsid w:val="008B47FC"/>
    <w:rsid w:val="008B55C8"/>
    <w:rsid w:val="008B5FBB"/>
    <w:rsid w:val="008B6784"/>
    <w:rsid w:val="008B6ABC"/>
    <w:rsid w:val="008B71A1"/>
    <w:rsid w:val="008B79D3"/>
    <w:rsid w:val="008B79F7"/>
    <w:rsid w:val="008C01FB"/>
    <w:rsid w:val="008C16E9"/>
    <w:rsid w:val="008C21DD"/>
    <w:rsid w:val="008C2358"/>
    <w:rsid w:val="008C2655"/>
    <w:rsid w:val="008C2C5B"/>
    <w:rsid w:val="008C3799"/>
    <w:rsid w:val="008C390E"/>
    <w:rsid w:val="008C3D12"/>
    <w:rsid w:val="008C54CA"/>
    <w:rsid w:val="008C63E6"/>
    <w:rsid w:val="008C6D0C"/>
    <w:rsid w:val="008C7C9A"/>
    <w:rsid w:val="008D018F"/>
    <w:rsid w:val="008D02C7"/>
    <w:rsid w:val="008D12A0"/>
    <w:rsid w:val="008D6E0E"/>
    <w:rsid w:val="008E09BE"/>
    <w:rsid w:val="008E28EC"/>
    <w:rsid w:val="008E2FBA"/>
    <w:rsid w:val="008E38FA"/>
    <w:rsid w:val="008E4003"/>
    <w:rsid w:val="008E43AC"/>
    <w:rsid w:val="008E7BED"/>
    <w:rsid w:val="008F022E"/>
    <w:rsid w:val="008F04C1"/>
    <w:rsid w:val="008F09CD"/>
    <w:rsid w:val="008F09FB"/>
    <w:rsid w:val="008F3A74"/>
    <w:rsid w:val="008F451C"/>
    <w:rsid w:val="008F6828"/>
    <w:rsid w:val="008F7102"/>
    <w:rsid w:val="009005A7"/>
    <w:rsid w:val="00903A1D"/>
    <w:rsid w:val="00904CB9"/>
    <w:rsid w:val="0090537C"/>
    <w:rsid w:val="00905DEE"/>
    <w:rsid w:val="00906FEE"/>
    <w:rsid w:val="00907752"/>
    <w:rsid w:val="009079D6"/>
    <w:rsid w:val="00912865"/>
    <w:rsid w:val="0091329E"/>
    <w:rsid w:val="00917377"/>
    <w:rsid w:val="00921B6C"/>
    <w:rsid w:val="00922A31"/>
    <w:rsid w:val="0092426D"/>
    <w:rsid w:val="009243CE"/>
    <w:rsid w:val="00924CDF"/>
    <w:rsid w:val="00925197"/>
    <w:rsid w:val="009259D2"/>
    <w:rsid w:val="00926D09"/>
    <w:rsid w:val="00926D9F"/>
    <w:rsid w:val="00927052"/>
    <w:rsid w:val="00927312"/>
    <w:rsid w:val="00930B60"/>
    <w:rsid w:val="0093205A"/>
    <w:rsid w:val="00932378"/>
    <w:rsid w:val="0093241F"/>
    <w:rsid w:val="009334FD"/>
    <w:rsid w:val="00933948"/>
    <w:rsid w:val="009339DC"/>
    <w:rsid w:val="00935073"/>
    <w:rsid w:val="00935D11"/>
    <w:rsid w:val="00935FDC"/>
    <w:rsid w:val="0094288D"/>
    <w:rsid w:val="0094289E"/>
    <w:rsid w:val="00942F84"/>
    <w:rsid w:val="009444FC"/>
    <w:rsid w:val="009448B9"/>
    <w:rsid w:val="00944B68"/>
    <w:rsid w:val="00945E61"/>
    <w:rsid w:val="00946D14"/>
    <w:rsid w:val="00946D57"/>
    <w:rsid w:val="009471DE"/>
    <w:rsid w:val="00950327"/>
    <w:rsid w:val="009528B6"/>
    <w:rsid w:val="00952C83"/>
    <w:rsid w:val="009538C0"/>
    <w:rsid w:val="0095404B"/>
    <w:rsid w:val="00955E6F"/>
    <w:rsid w:val="00960739"/>
    <w:rsid w:val="00961759"/>
    <w:rsid w:val="00961912"/>
    <w:rsid w:val="0096234C"/>
    <w:rsid w:val="009623F3"/>
    <w:rsid w:val="009629CD"/>
    <w:rsid w:val="009640CD"/>
    <w:rsid w:val="00964AB9"/>
    <w:rsid w:val="00964C59"/>
    <w:rsid w:val="00964EDC"/>
    <w:rsid w:val="009654DD"/>
    <w:rsid w:val="00966305"/>
    <w:rsid w:val="00966555"/>
    <w:rsid w:val="009668FE"/>
    <w:rsid w:val="00966901"/>
    <w:rsid w:val="0096778B"/>
    <w:rsid w:val="00970F51"/>
    <w:rsid w:val="00971397"/>
    <w:rsid w:val="0097254A"/>
    <w:rsid w:val="00972757"/>
    <w:rsid w:val="00973D80"/>
    <w:rsid w:val="009745F6"/>
    <w:rsid w:val="00974798"/>
    <w:rsid w:val="00976301"/>
    <w:rsid w:val="00981218"/>
    <w:rsid w:val="009812B6"/>
    <w:rsid w:val="009816CB"/>
    <w:rsid w:val="00981BBC"/>
    <w:rsid w:val="009847F7"/>
    <w:rsid w:val="00985220"/>
    <w:rsid w:val="00986A22"/>
    <w:rsid w:val="00987433"/>
    <w:rsid w:val="00987CC8"/>
    <w:rsid w:val="00987D61"/>
    <w:rsid w:val="0099331E"/>
    <w:rsid w:val="00993BA5"/>
    <w:rsid w:val="00994B9C"/>
    <w:rsid w:val="0099544D"/>
    <w:rsid w:val="00996261"/>
    <w:rsid w:val="00996F5E"/>
    <w:rsid w:val="009974E9"/>
    <w:rsid w:val="009A0BA8"/>
    <w:rsid w:val="009A149A"/>
    <w:rsid w:val="009A3B60"/>
    <w:rsid w:val="009A4B40"/>
    <w:rsid w:val="009A741D"/>
    <w:rsid w:val="009B06EA"/>
    <w:rsid w:val="009B2A56"/>
    <w:rsid w:val="009B2D53"/>
    <w:rsid w:val="009B3F88"/>
    <w:rsid w:val="009B4FF5"/>
    <w:rsid w:val="009B5447"/>
    <w:rsid w:val="009B56A3"/>
    <w:rsid w:val="009B6FF0"/>
    <w:rsid w:val="009C1B95"/>
    <w:rsid w:val="009C1D5E"/>
    <w:rsid w:val="009C1EF3"/>
    <w:rsid w:val="009C362C"/>
    <w:rsid w:val="009C3E53"/>
    <w:rsid w:val="009C49AE"/>
    <w:rsid w:val="009C50C3"/>
    <w:rsid w:val="009C66FF"/>
    <w:rsid w:val="009D0117"/>
    <w:rsid w:val="009D27A5"/>
    <w:rsid w:val="009D3945"/>
    <w:rsid w:val="009D425D"/>
    <w:rsid w:val="009D4845"/>
    <w:rsid w:val="009D4AE3"/>
    <w:rsid w:val="009D5435"/>
    <w:rsid w:val="009D54F3"/>
    <w:rsid w:val="009D59AA"/>
    <w:rsid w:val="009D6C9C"/>
    <w:rsid w:val="009D7A8A"/>
    <w:rsid w:val="009E1021"/>
    <w:rsid w:val="009E1283"/>
    <w:rsid w:val="009E1F60"/>
    <w:rsid w:val="009E1FBF"/>
    <w:rsid w:val="009E20C8"/>
    <w:rsid w:val="009E2B3A"/>
    <w:rsid w:val="009E2EC0"/>
    <w:rsid w:val="009E4E0C"/>
    <w:rsid w:val="009E4F60"/>
    <w:rsid w:val="009E50FF"/>
    <w:rsid w:val="009E5245"/>
    <w:rsid w:val="009E5930"/>
    <w:rsid w:val="009E68AA"/>
    <w:rsid w:val="009F04F3"/>
    <w:rsid w:val="009F05EE"/>
    <w:rsid w:val="009F0F0E"/>
    <w:rsid w:val="009F149D"/>
    <w:rsid w:val="009F15E2"/>
    <w:rsid w:val="009F1810"/>
    <w:rsid w:val="009F2E12"/>
    <w:rsid w:val="009F3EB2"/>
    <w:rsid w:val="009F5756"/>
    <w:rsid w:val="009F61C1"/>
    <w:rsid w:val="009F6E2D"/>
    <w:rsid w:val="009F7554"/>
    <w:rsid w:val="009F7564"/>
    <w:rsid w:val="009F75FA"/>
    <w:rsid w:val="00A02746"/>
    <w:rsid w:val="00A02771"/>
    <w:rsid w:val="00A0322E"/>
    <w:rsid w:val="00A03299"/>
    <w:rsid w:val="00A05B3B"/>
    <w:rsid w:val="00A05F3B"/>
    <w:rsid w:val="00A0658F"/>
    <w:rsid w:val="00A072EE"/>
    <w:rsid w:val="00A07548"/>
    <w:rsid w:val="00A1015C"/>
    <w:rsid w:val="00A12541"/>
    <w:rsid w:val="00A132B4"/>
    <w:rsid w:val="00A14B9E"/>
    <w:rsid w:val="00A1794F"/>
    <w:rsid w:val="00A20B52"/>
    <w:rsid w:val="00A20FC8"/>
    <w:rsid w:val="00A21FCE"/>
    <w:rsid w:val="00A2245E"/>
    <w:rsid w:val="00A25DD5"/>
    <w:rsid w:val="00A27CF0"/>
    <w:rsid w:val="00A309D8"/>
    <w:rsid w:val="00A31CE0"/>
    <w:rsid w:val="00A3240B"/>
    <w:rsid w:val="00A331AB"/>
    <w:rsid w:val="00A33931"/>
    <w:rsid w:val="00A349EA"/>
    <w:rsid w:val="00A34CE6"/>
    <w:rsid w:val="00A3512A"/>
    <w:rsid w:val="00A37E35"/>
    <w:rsid w:val="00A40BD3"/>
    <w:rsid w:val="00A41554"/>
    <w:rsid w:val="00A41AEA"/>
    <w:rsid w:val="00A422B7"/>
    <w:rsid w:val="00A428A1"/>
    <w:rsid w:val="00A43AAC"/>
    <w:rsid w:val="00A45F5C"/>
    <w:rsid w:val="00A460BB"/>
    <w:rsid w:val="00A464B5"/>
    <w:rsid w:val="00A46ED1"/>
    <w:rsid w:val="00A473AC"/>
    <w:rsid w:val="00A50D75"/>
    <w:rsid w:val="00A52CDF"/>
    <w:rsid w:val="00A52F7D"/>
    <w:rsid w:val="00A5484C"/>
    <w:rsid w:val="00A5645D"/>
    <w:rsid w:val="00A61507"/>
    <w:rsid w:val="00A62A64"/>
    <w:rsid w:val="00A64625"/>
    <w:rsid w:val="00A64E7B"/>
    <w:rsid w:val="00A6585D"/>
    <w:rsid w:val="00A676C4"/>
    <w:rsid w:val="00A731DC"/>
    <w:rsid w:val="00A734BE"/>
    <w:rsid w:val="00A74E77"/>
    <w:rsid w:val="00A74F0F"/>
    <w:rsid w:val="00A770EB"/>
    <w:rsid w:val="00A80C6A"/>
    <w:rsid w:val="00A8341A"/>
    <w:rsid w:val="00A84AE7"/>
    <w:rsid w:val="00A84D60"/>
    <w:rsid w:val="00A84E23"/>
    <w:rsid w:val="00A8570D"/>
    <w:rsid w:val="00A86A6E"/>
    <w:rsid w:val="00A8765F"/>
    <w:rsid w:val="00A91EBB"/>
    <w:rsid w:val="00A93B4F"/>
    <w:rsid w:val="00A94F77"/>
    <w:rsid w:val="00AA0241"/>
    <w:rsid w:val="00AA024B"/>
    <w:rsid w:val="00AA2DC7"/>
    <w:rsid w:val="00AA37EB"/>
    <w:rsid w:val="00AA4E8B"/>
    <w:rsid w:val="00AA563D"/>
    <w:rsid w:val="00AA5832"/>
    <w:rsid w:val="00AA590C"/>
    <w:rsid w:val="00AA5AAE"/>
    <w:rsid w:val="00AA7590"/>
    <w:rsid w:val="00AB0EB6"/>
    <w:rsid w:val="00AB1320"/>
    <w:rsid w:val="00AB1CBB"/>
    <w:rsid w:val="00AB3AB4"/>
    <w:rsid w:val="00AB41FC"/>
    <w:rsid w:val="00AB4F55"/>
    <w:rsid w:val="00AB6980"/>
    <w:rsid w:val="00AB7C0C"/>
    <w:rsid w:val="00AB7E7C"/>
    <w:rsid w:val="00AC0362"/>
    <w:rsid w:val="00AC07C0"/>
    <w:rsid w:val="00AC2741"/>
    <w:rsid w:val="00AC314C"/>
    <w:rsid w:val="00AC57F4"/>
    <w:rsid w:val="00AC6353"/>
    <w:rsid w:val="00AC63CA"/>
    <w:rsid w:val="00AC7CF0"/>
    <w:rsid w:val="00AD15B3"/>
    <w:rsid w:val="00AD2156"/>
    <w:rsid w:val="00AD26FB"/>
    <w:rsid w:val="00AD277A"/>
    <w:rsid w:val="00AD2D72"/>
    <w:rsid w:val="00AD51F1"/>
    <w:rsid w:val="00AD5284"/>
    <w:rsid w:val="00AD5AE2"/>
    <w:rsid w:val="00AD77AB"/>
    <w:rsid w:val="00AE0940"/>
    <w:rsid w:val="00AE0EA7"/>
    <w:rsid w:val="00AE1850"/>
    <w:rsid w:val="00AE2632"/>
    <w:rsid w:val="00AE44ED"/>
    <w:rsid w:val="00AE460E"/>
    <w:rsid w:val="00AE4953"/>
    <w:rsid w:val="00AE561B"/>
    <w:rsid w:val="00AF034E"/>
    <w:rsid w:val="00AF044F"/>
    <w:rsid w:val="00AF4E8C"/>
    <w:rsid w:val="00B0284C"/>
    <w:rsid w:val="00B03390"/>
    <w:rsid w:val="00B049F5"/>
    <w:rsid w:val="00B04F1D"/>
    <w:rsid w:val="00B052CE"/>
    <w:rsid w:val="00B058FE"/>
    <w:rsid w:val="00B05A01"/>
    <w:rsid w:val="00B06DD5"/>
    <w:rsid w:val="00B07B47"/>
    <w:rsid w:val="00B07BBF"/>
    <w:rsid w:val="00B106B2"/>
    <w:rsid w:val="00B10C57"/>
    <w:rsid w:val="00B11EF7"/>
    <w:rsid w:val="00B12570"/>
    <w:rsid w:val="00B135E4"/>
    <w:rsid w:val="00B1396B"/>
    <w:rsid w:val="00B140F4"/>
    <w:rsid w:val="00B141A3"/>
    <w:rsid w:val="00B14CFE"/>
    <w:rsid w:val="00B150BB"/>
    <w:rsid w:val="00B16AD3"/>
    <w:rsid w:val="00B17A97"/>
    <w:rsid w:val="00B205D4"/>
    <w:rsid w:val="00B232DB"/>
    <w:rsid w:val="00B24ABE"/>
    <w:rsid w:val="00B2522D"/>
    <w:rsid w:val="00B3058E"/>
    <w:rsid w:val="00B30D43"/>
    <w:rsid w:val="00B320F5"/>
    <w:rsid w:val="00B32F5D"/>
    <w:rsid w:val="00B35A8C"/>
    <w:rsid w:val="00B35DFF"/>
    <w:rsid w:val="00B377F4"/>
    <w:rsid w:val="00B37C23"/>
    <w:rsid w:val="00B4020C"/>
    <w:rsid w:val="00B40B18"/>
    <w:rsid w:val="00B42260"/>
    <w:rsid w:val="00B42AD5"/>
    <w:rsid w:val="00B430E6"/>
    <w:rsid w:val="00B43781"/>
    <w:rsid w:val="00B43AD6"/>
    <w:rsid w:val="00B4497B"/>
    <w:rsid w:val="00B44E2E"/>
    <w:rsid w:val="00B4550A"/>
    <w:rsid w:val="00B4639A"/>
    <w:rsid w:val="00B46CED"/>
    <w:rsid w:val="00B47E9E"/>
    <w:rsid w:val="00B50CE2"/>
    <w:rsid w:val="00B51006"/>
    <w:rsid w:val="00B52322"/>
    <w:rsid w:val="00B52611"/>
    <w:rsid w:val="00B530E9"/>
    <w:rsid w:val="00B53AF8"/>
    <w:rsid w:val="00B546EB"/>
    <w:rsid w:val="00B54F46"/>
    <w:rsid w:val="00B56358"/>
    <w:rsid w:val="00B566EF"/>
    <w:rsid w:val="00B57A02"/>
    <w:rsid w:val="00B6175F"/>
    <w:rsid w:val="00B629A8"/>
    <w:rsid w:val="00B6360F"/>
    <w:rsid w:val="00B65963"/>
    <w:rsid w:val="00B663A3"/>
    <w:rsid w:val="00B733F0"/>
    <w:rsid w:val="00B74EF1"/>
    <w:rsid w:val="00B75884"/>
    <w:rsid w:val="00B75B0C"/>
    <w:rsid w:val="00B7693D"/>
    <w:rsid w:val="00B801A6"/>
    <w:rsid w:val="00B818FB"/>
    <w:rsid w:val="00B8220D"/>
    <w:rsid w:val="00B82219"/>
    <w:rsid w:val="00B834B0"/>
    <w:rsid w:val="00B83DB0"/>
    <w:rsid w:val="00B84C30"/>
    <w:rsid w:val="00B84C62"/>
    <w:rsid w:val="00B850EE"/>
    <w:rsid w:val="00B902F2"/>
    <w:rsid w:val="00B908CF"/>
    <w:rsid w:val="00B9548D"/>
    <w:rsid w:val="00B95FC1"/>
    <w:rsid w:val="00B961DB"/>
    <w:rsid w:val="00B961EE"/>
    <w:rsid w:val="00B968CA"/>
    <w:rsid w:val="00B96A63"/>
    <w:rsid w:val="00B97BB6"/>
    <w:rsid w:val="00BA1A0E"/>
    <w:rsid w:val="00BA25F4"/>
    <w:rsid w:val="00BA2CFD"/>
    <w:rsid w:val="00BA3995"/>
    <w:rsid w:val="00BA418E"/>
    <w:rsid w:val="00BA568B"/>
    <w:rsid w:val="00BA77B4"/>
    <w:rsid w:val="00BA7B47"/>
    <w:rsid w:val="00BA7D7B"/>
    <w:rsid w:val="00BB2096"/>
    <w:rsid w:val="00BB2657"/>
    <w:rsid w:val="00BB26D9"/>
    <w:rsid w:val="00BB3975"/>
    <w:rsid w:val="00BB4415"/>
    <w:rsid w:val="00BB4E04"/>
    <w:rsid w:val="00BB5E86"/>
    <w:rsid w:val="00BB5FAD"/>
    <w:rsid w:val="00BB60AD"/>
    <w:rsid w:val="00BB6132"/>
    <w:rsid w:val="00BB6251"/>
    <w:rsid w:val="00BB7B0D"/>
    <w:rsid w:val="00BC0321"/>
    <w:rsid w:val="00BC20F8"/>
    <w:rsid w:val="00BC2495"/>
    <w:rsid w:val="00BC29AF"/>
    <w:rsid w:val="00BC4563"/>
    <w:rsid w:val="00BC4AA2"/>
    <w:rsid w:val="00BC73E6"/>
    <w:rsid w:val="00BD15BE"/>
    <w:rsid w:val="00BD57E0"/>
    <w:rsid w:val="00BE06E3"/>
    <w:rsid w:val="00BE151E"/>
    <w:rsid w:val="00BE1FF2"/>
    <w:rsid w:val="00BE3D33"/>
    <w:rsid w:val="00BE4803"/>
    <w:rsid w:val="00BE4C97"/>
    <w:rsid w:val="00BE4DBA"/>
    <w:rsid w:val="00BE513A"/>
    <w:rsid w:val="00BE5ED4"/>
    <w:rsid w:val="00BE5FC9"/>
    <w:rsid w:val="00BE6277"/>
    <w:rsid w:val="00BF11C7"/>
    <w:rsid w:val="00BF2F35"/>
    <w:rsid w:val="00BF30AE"/>
    <w:rsid w:val="00BF3BE0"/>
    <w:rsid w:val="00BF5FE1"/>
    <w:rsid w:val="00BF6BFB"/>
    <w:rsid w:val="00C001FC"/>
    <w:rsid w:val="00C00431"/>
    <w:rsid w:val="00C01848"/>
    <w:rsid w:val="00C019E9"/>
    <w:rsid w:val="00C0396E"/>
    <w:rsid w:val="00C03A27"/>
    <w:rsid w:val="00C04EF7"/>
    <w:rsid w:val="00C062B3"/>
    <w:rsid w:val="00C0709A"/>
    <w:rsid w:val="00C12011"/>
    <w:rsid w:val="00C125EE"/>
    <w:rsid w:val="00C12CD3"/>
    <w:rsid w:val="00C12EC8"/>
    <w:rsid w:val="00C12FBB"/>
    <w:rsid w:val="00C1418D"/>
    <w:rsid w:val="00C15FC9"/>
    <w:rsid w:val="00C16041"/>
    <w:rsid w:val="00C1626D"/>
    <w:rsid w:val="00C20195"/>
    <w:rsid w:val="00C20CA1"/>
    <w:rsid w:val="00C21D7E"/>
    <w:rsid w:val="00C22A72"/>
    <w:rsid w:val="00C230AE"/>
    <w:rsid w:val="00C23844"/>
    <w:rsid w:val="00C24C08"/>
    <w:rsid w:val="00C251EC"/>
    <w:rsid w:val="00C25D26"/>
    <w:rsid w:val="00C2636C"/>
    <w:rsid w:val="00C30299"/>
    <w:rsid w:val="00C30F37"/>
    <w:rsid w:val="00C31405"/>
    <w:rsid w:val="00C32A82"/>
    <w:rsid w:val="00C32ABF"/>
    <w:rsid w:val="00C32B97"/>
    <w:rsid w:val="00C33B8A"/>
    <w:rsid w:val="00C37451"/>
    <w:rsid w:val="00C37AD0"/>
    <w:rsid w:val="00C41969"/>
    <w:rsid w:val="00C42DF2"/>
    <w:rsid w:val="00C43050"/>
    <w:rsid w:val="00C432DE"/>
    <w:rsid w:val="00C43863"/>
    <w:rsid w:val="00C43EA1"/>
    <w:rsid w:val="00C448C0"/>
    <w:rsid w:val="00C466D3"/>
    <w:rsid w:val="00C469EF"/>
    <w:rsid w:val="00C51E46"/>
    <w:rsid w:val="00C52163"/>
    <w:rsid w:val="00C52395"/>
    <w:rsid w:val="00C5279A"/>
    <w:rsid w:val="00C53DEE"/>
    <w:rsid w:val="00C53FDC"/>
    <w:rsid w:val="00C5407A"/>
    <w:rsid w:val="00C54361"/>
    <w:rsid w:val="00C54FEE"/>
    <w:rsid w:val="00C552EF"/>
    <w:rsid w:val="00C55D54"/>
    <w:rsid w:val="00C6031F"/>
    <w:rsid w:val="00C60B0C"/>
    <w:rsid w:val="00C6379A"/>
    <w:rsid w:val="00C639BD"/>
    <w:rsid w:val="00C64731"/>
    <w:rsid w:val="00C653B9"/>
    <w:rsid w:val="00C65A78"/>
    <w:rsid w:val="00C65C25"/>
    <w:rsid w:val="00C665F4"/>
    <w:rsid w:val="00C718D1"/>
    <w:rsid w:val="00C71ABE"/>
    <w:rsid w:val="00C73801"/>
    <w:rsid w:val="00C741BA"/>
    <w:rsid w:val="00C74678"/>
    <w:rsid w:val="00C74B66"/>
    <w:rsid w:val="00C76D60"/>
    <w:rsid w:val="00C77DCA"/>
    <w:rsid w:val="00C82995"/>
    <w:rsid w:val="00C83420"/>
    <w:rsid w:val="00C908B9"/>
    <w:rsid w:val="00C90BE5"/>
    <w:rsid w:val="00C91931"/>
    <w:rsid w:val="00C93086"/>
    <w:rsid w:val="00C944EB"/>
    <w:rsid w:val="00C969F0"/>
    <w:rsid w:val="00C97EDE"/>
    <w:rsid w:val="00CA1F4E"/>
    <w:rsid w:val="00CA325B"/>
    <w:rsid w:val="00CA556F"/>
    <w:rsid w:val="00CA611A"/>
    <w:rsid w:val="00CA67C5"/>
    <w:rsid w:val="00CA7FF9"/>
    <w:rsid w:val="00CB0A25"/>
    <w:rsid w:val="00CB0A66"/>
    <w:rsid w:val="00CB248B"/>
    <w:rsid w:val="00CB28BC"/>
    <w:rsid w:val="00CB3014"/>
    <w:rsid w:val="00CB657B"/>
    <w:rsid w:val="00CB7E28"/>
    <w:rsid w:val="00CC0ED0"/>
    <w:rsid w:val="00CC1589"/>
    <w:rsid w:val="00CC34F8"/>
    <w:rsid w:val="00CC3894"/>
    <w:rsid w:val="00CC3B13"/>
    <w:rsid w:val="00CC3F22"/>
    <w:rsid w:val="00CC4FB0"/>
    <w:rsid w:val="00CC588D"/>
    <w:rsid w:val="00CC5E13"/>
    <w:rsid w:val="00CC71B4"/>
    <w:rsid w:val="00CD0CD4"/>
    <w:rsid w:val="00CD1F27"/>
    <w:rsid w:val="00CD218B"/>
    <w:rsid w:val="00CD3667"/>
    <w:rsid w:val="00CD399A"/>
    <w:rsid w:val="00CD6E79"/>
    <w:rsid w:val="00CD7D87"/>
    <w:rsid w:val="00CE0C98"/>
    <w:rsid w:val="00CE1BAA"/>
    <w:rsid w:val="00CE1C33"/>
    <w:rsid w:val="00CE4F3E"/>
    <w:rsid w:val="00CE5E31"/>
    <w:rsid w:val="00CE739C"/>
    <w:rsid w:val="00CF009B"/>
    <w:rsid w:val="00CF01C9"/>
    <w:rsid w:val="00CF14B9"/>
    <w:rsid w:val="00CF269B"/>
    <w:rsid w:val="00CF3BED"/>
    <w:rsid w:val="00CF4D2F"/>
    <w:rsid w:val="00CF630C"/>
    <w:rsid w:val="00CF687E"/>
    <w:rsid w:val="00CF7AF4"/>
    <w:rsid w:val="00D014AB"/>
    <w:rsid w:val="00D02569"/>
    <w:rsid w:val="00D04303"/>
    <w:rsid w:val="00D04660"/>
    <w:rsid w:val="00D04F7E"/>
    <w:rsid w:val="00D0582D"/>
    <w:rsid w:val="00D05CF2"/>
    <w:rsid w:val="00D0733C"/>
    <w:rsid w:val="00D1045D"/>
    <w:rsid w:val="00D10B09"/>
    <w:rsid w:val="00D12634"/>
    <w:rsid w:val="00D129C2"/>
    <w:rsid w:val="00D129F9"/>
    <w:rsid w:val="00D1417F"/>
    <w:rsid w:val="00D1472A"/>
    <w:rsid w:val="00D14771"/>
    <w:rsid w:val="00D15195"/>
    <w:rsid w:val="00D152FA"/>
    <w:rsid w:val="00D15842"/>
    <w:rsid w:val="00D15963"/>
    <w:rsid w:val="00D15D7F"/>
    <w:rsid w:val="00D17358"/>
    <w:rsid w:val="00D17A83"/>
    <w:rsid w:val="00D21516"/>
    <w:rsid w:val="00D227E4"/>
    <w:rsid w:val="00D22E28"/>
    <w:rsid w:val="00D23917"/>
    <w:rsid w:val="00D23AC2"/>
    <w:rsid w:val="00D24B78"/>
    <w:rsid w:val="00D2689B"/>
    <w:rsid w:val="00D27C33"/>
    <w:rsid w:val="00D306C7"/>
    <w:rsid w:val="00D316F7"/>
    <w:rsid w:val="00D32DBC"/>
    <w:rsid w:val="00D3323D"/>
    <w:rsid w:val="00D33A46"/>
    <w:rsid w:val="00D33B74"/>
    <w:rsid w:val="00D350BE"/>
    <w:rsid w:val="00D358FD"/>
    <w:rsid w:val="00D36542"/>
    <w:rsid w:val="00D36668"/>
    <w:rsid w:val="00D368A9"/>
    <w:rsid w:val="00D36FD5"/>
    <w:rsid w:val="00D37A47"/>
    <w:rsid w:val="00D40C5A"/>
    <w:rsid w:val="00D41553"/>
    <w:rsid w:val="00D41B42"/>
    <w:rsid w:val="00D42647"/>
    <w:rsid w:val="00D4296B"/>
    <w:rsid w:val="00D431D1"/>
    <w:rsid w:val="00D43C5B"/>
    <w:rsid w:val="00D45048"/>
    <w:rsid w:val="00D45D32"/>
    <w:rsid w:val="00D46077"/>
    <w:rsid w:val="00D4650E"/>
    <w:rsid w:val="00D47BF6"/>
    <w:rsid w:val="00D508D7"/>
    <w:rsid w:val="00D50F79"/>
    <w:rsid w:val="00D5108B"/>
    <w:rsid w:val="00D51393"/>
    <w:rsid w:val="00D51CF7"/>
    <w:rsid w:val="00D52DC9"/>
    <w:rsid w:val="00D537DD"/>
    <w:rsid w:val="00D53FC0"/>
    <w:rsid w:val="00D550F5"/>
    <w:rsid w:val="00D55AC5"/>
    <w:rsid w:val="00D56B5C"/>
    <w:rsid w:val="00D5728C"/>
    <w:rsid w:val="00D61236"/>
    <w:rsid w:val="00D617E3"/>
    <w:rsid w:val="00D62F09"/>
    <w:rsid w:val="00D65EA7"/>
    <w:rsid w:val="00D72CB3"/>
    <w:rsid w:val="00D74029"/>
    <w:rsid w:val="00D74EDA"/>
    <w:rsid w:val="00D751F6"/>
    <w:rsid w:val="00D76370"/>
    <w:rsid w:val="00D768C4"/>
    <w:rsid w:val="00D802A2"/>
    <w:rsid w:val="00D80A41"/>
    <w:rsid w:val="00D83032"/>
    <w:rsid w:val="00D8364C"/>
    <w:rsid w:val="00D83D40"/>
    <w:rsid w:val="00D848FA"/>
    <w:rsid w:val="00D85897"/>
    <w:rsid w:val="00D85A9C"/>
    <w:rsid w:val="00D91567"/>
    <w:rsid w:val="00D92304"/>
    <w:rsid w:val="00D925B3"/>
    <w:rsid w:val="00D959D9"/>
    <w:rsid w:val="00D96EAF"/>
    <w:rsid w:val="00D97AF6"/>
    <w:rsid w:val="00D97C56"/>
    <w:rsid w:val="00DA0E4E"/>
    <w:rsid w:val="00DA152F"/>
    <w:rsid w:val="00DA188C"/>
    <w:rsid w:val="00DA19E2"/>
    <w:rsid w:val="00DA21DB"/>
    <w:rsid w:val="00DA47E7"/>
    <w:rsid w:val="00DA4D56"/>
    <w:rsid w:val="00DA4F1F"/>
    <w:rsid w:val="00DA579C"/>
    <w:rsid w:val="00DA57BE"/>
    <w:rsid w:val="00DA6ABB"/>
    <w:rsid w:val="00DA794B"/>
    <w:rsid w:val="00DB03F9"/>
    <w:rsid w:val="00DB16D7"/>
    <w:rsid w:val="00DB1A0D"/>
    <w:rsid w:val="00DB1DEA"/>
    <w:rsid w:val="00DB1EDD"/>
    <w:rsid w:val="00DB22C9"/>
    <w:rsid w:val="00DB3FCA"/>
    <w:rsid w:val="00DB43AE"/>
    <w:rsid w:val="00DB4DC4"/>
    <w:rsid w:val="00DB509E"/>
    <w:rsid w:val="00DB5404"/>
    <w:rsid w:val="00DB6FB6"/>
    <w:rsid w:val="00DC1527"/>
    <w:rsid w:val="00DC30B7"/>
    <w:rsid w:val="00DC4344"/>
    <w:rsid w:val="00DC4E09"/>
    <w:rsid w:val="00DC58C7"/>
    <w:rsid w:val="00DC62A5"/>
    <w:rsid w:val="00DC790C"/>
    <w:rsid w:val="00DD2ADF"/>
    <w:rsid w:val="00DD2B81"/>
    <w:rsid w:val="00DD50B6"/>
    <w:rsid w:val="00DD56B7"/>
    <w:rsid w:val="00DE01CF"/>
    <w:rsid w:val="00DE2FDA"/>
    <w:rsid w:val="00DE342F"/>
    <w:rsid w:val="00DE4334"/>
    <w:rsid w:val="00DE5014"/>
    <w:rsid w:val="00DE5495"/>
    <w:rsid w:val="00DE565C"/>
    <w:rsid w:val="00DF2793"/>
    <w:rsid w:val="00DF27B0"/>
    <w:rsid w:val="00DF28EF"/>
    <w:rsid w:val="00DF301E"/>
    <w:rsid w:val="00DF6671"/>
    <w:rsid w:val="00DF72F0"/>
    <w:rsid w:val="00E002E8"/>
    <w:rsid w:val="00E015BE"/>
    <w:rsid w:val="00E01984"/>
    <w:rsid w:val="00E0241D"/>
    <w:rsid w:val="00E02871"/>
    <w:rsid w:val="00E03474"/>
    <w:rsid w:val="00E05648"/>
    <w:rsid w:val="00E05ABF"/>
    <w:rsid w:val="00E06A29"/>
    <w:rsid w:val="00E10E68"/>
    <w:rsid w:val="00E10EEA"/>
    <w:rsid w:val="00E129A2"/>
    <w:rsid w:val="00E13319"/>
    <w:rsid w:val="00E150EF"/>
    <w:rsid w:val="00E15A01"/>
    <w:rsid w:val="00E164EF"/>
    <w:rsid w:val="00E20EDE"/>
    <w:rsid w:val="00E2123B"/>
    <w:rsid w:val="00E21492"/>
    <w:rsid w:val="00E215E1"/>
    <w:rsid w:val="00E2293E"/>
    <w:rsid w:val="00E2522F"/>
    <w:rsid w:val="00E25ADC"/>
    <w:rsid w:val="00E274F5"/>
    <w:rsid w:val="00E30CB4"/>
    <w:rsid w:val="00E3172B"/>
    <w:rsid w:val="00E32515"/>
    <w:rsid w:val="00E32CEA"/>
    <w:rsid w:val="00E34A10"/>
    <w:rsid w:val="00E35695"/>
    <w:rsid w:val="00E363BF"/>
    <w:rsid w:val="00E36F27"/>
    <w:rsid w:val="00E37F11"/>
    <w:rsid w:val="00E430CC"/>
    <w:rsid w:val="00E4320C"/>
    <w:rsid w:val="00E4488B"/>
    <w:rsid w:val="00E44B97"/>
    <w:rsid w:val="00E4668F"/>
    <w:rsid w:val="00E469FD"/>
    <w:rsid w:val="00E47AEF"/>
    <w:rsid w:val="00E502E5"/>
    <w:rsid w:val="00E508FB"/>
    <w:rsid w:val="00E50E4F"/>
    <w:rsid w:val="00E52371"/>
    <w:rsid w:val="00E52E2B"/>
    <w:rsid w:val="00E55F51"/>
    <w:rsid w:val="00E6045C"/>
    <w:rsid w:val="00E604D3"/>
    <w:rsid w:val="00E61FFD"/>
    <w:rsid w:val="00E62259"/>
    <w:rsid w:val="00E6338E"/>
    <w:rsid w:val="00E64383"/>
    <w:rsid w:val="00E643DD"/>
    <w:rsid w:val="00E64C75"/>
    <w:rsid w:val="00E665AB"/>
    <w:rsid w:val="00E66C1F"/>
    <w:rsid w:val="00E66F04"/>
    <w:rsid w:val="00E67375"/>
    <w:rsid w:val="00E731F2"/>
    <w:rsid w:val="00E7358C"/>
    <w:rsid w:val="00E73F77"/>
    <w:rsid w:val="00E753C5"/>
    <w:rsid w:val="00E77172"/>
    <w:rsid w:val="00E77560"/>
    <w:rsid w:val="00E7764F"/>
    <w:rsid w:val="00E8042E"/>
    <w:rsid w:val="00E80637"/>
    <w:rsid w:val="00E8107E"/>
    <w:rsid w:val="00E816E4"/>
    <w:rsid w:val="00E82007"/>
    <w:rsid w:val="00E823F9"/>
    <w:rsid w:val="00E827A7"/>
    <w:rsid w:val="00E82B70"/>
    <w:rsid w:val="00E84278"/>
    <w:rsid w:val="00E854D7"/>
    <w:rsid w:val="00E85F60"/>
    <w:rsid w:val="00E86BCD"/>
    <w:rsid w:val="00E86EAC"/>
    <w:rsid w:val="00E875EB"/>
    <w:rsid w:val="00E878C9"/>
    <w:rsid w:val="00E90179"/>
    <w:rsid w:val="00E91D9C"/>
    <w:rsid w:val="00E92425"/>
    <w:rsid w:val="00E92C8A"/>
    <w:rsid w:val="00E9447F"/>
    <w:rsid w:val="00E9455E"/>
    <w:rsid w:val="00E954C2"/>
    <w:rsid w:val="00E95EB3"/>
    <w:rsid w:val="00E96C8A"/>
    <w:rsid w:val="00E97BEE"/>
    <w:rsid w:val="00EA235A"/>
    <w:rsid w:val="00EA27E2"/>
    <w:rsid w:val="00EA3C91"/>
    <w:rsid w:val="00EA4641"/>
    <w:rsid w:val="00EA4CB7"/>
    <w:rsid w:val="00EA4D6E"/>
    <w:rsid w:val="00EA5D70"/>
    <w:rsid w:val="00EA6358"/>
    <w:rsid w:val="00EA7426"/>
    <w:rsid w:val="00EB36A6"/>
    <w:rsid w:val="00EB36C7"/>
    <w:rsid w:val="00EB44A9"/>
    <w:rsid w:val="00EB45EF"/>
    <w:rsid w:val="00EB6127"/>
    <w:rsid w:val="00EC0A1A"/>
    <w:rsid w:val="00EC10E0"/>
    <w:rsid w:val="00EC1941"/>
    <w:rsid w:val="00EC258D"/>
    <w:rsid w:val="00EC2EFA"/>
    <w:rsid w:val="00EC43B3"/>
    <w:rsid w:val="00EC558E"/>
    <w:rsid w:val="00EC7377"/>
    <w:rsid w:val="00EC7F7B"/>
    <w:rsid w:val="00ED2C6F"/>
    <w:rsid w:val="00ED4B83"/>
    <w:rsid w:val="00ED5CC0"/>
    <w:rsid w:val="00ED5D41"/>
    <w:rsid w:val="00EE0438"/>
    <w:rsid w:val="00EE2276"/>
    <w:rsid w:val="00EE2AF0"/>
    <w:rsid w:val="00EE3D4F"/>
    <w:rsid w:val="00EE6FE1"/>
    <w:rsid w:val="00EF02F9"/>
    <w:rsid w:val="00EF0765"/>
    <w:rsid w:val="00EF0877"/>
    <w:rsid w:val="00EF164E"/>
    <w:rsid w:val="00EF188F"/>
    <w:rsid w:val="00EF289E"/>
    <w:rsid w:val="00EF2E29"/>
    <w:rsid w:val="00EF4AB8"/>
    <w:rsid w:val="00EF4EEB"/>
    <w:rsid w:val="00EF632F"/>
    <w:rsid w:val="00EF6601"/>
    <w:rsid w:val="00EF7DDA"/>
    <w:rsid w:val="00F024DE"/>
    <w:rsid w:val="00F02613"/>
    <w:rsid w:val="00F03471"/>
    <w:rsid w:val="00F04BFA"/>
    <w:rsid w:val="00F05AD3"/>
    <w:rsid w:val="00F100CB"/>
    <w:rsid w:val="00F12B26"/>
    <w:rsid w:val="00F13074"/>
    <w:rsid w:val="00F13722"/>
    <w:rsid w:val="00F138A0"/>
    <w:rsid w:val="00F1574B"/>
    <w:rsid w:val="00F16C7C"/>
    <w:rsid w:val="00F206E0"/>
    <w:rsid w:val="00F20CAA"/>
    <w:rsid w:val="00F2129D"/>
    <w:rsid w:val="00F214AF"/>
    <w:rsid w:val="00F2456E"/>
    <w:rsid w:val="00F2532A"/>
    <w:rsid w:val="00F26EA3"/>
    <w:rsid w:val="00F26F73"/>
    <w:rsid w:val="00F276A6"/>
    <w:rsid w:val="00F30EEE"/>
    <w:rsid w:val="00F324DD"/>
    <w:rsid w:val="00F34121"/>
    <w:rsid w:val="00F35149"/>
    <w:rsid w:val="00F374C4"/>
    <w:rsid w:val="00F4071D"/>
    <w:rsid w:val="00F425BC"/>
    <w:rsid w:val="00F42652"/>
    <w:rsid w:val="00F4320C"/>
    <w:rsid w:val="00F43EA7"/>
    <w:rsid w:val="00F5250C"/>
    <w:rsid w:val="00F53191"/>
    <w:rsid w:val="00F54646"/>
    <w:rsid w:val="00F56FBA"/>
    <w:rsid w:val="00F61184"/>
    <w:rsid w:val="00F63D78"/>
    <w:rsid w:val="00F70DF8"/>
    <w:rsid w:val="00F70F64"/>
    <w:rsid w:val="00F71243"/>
    <w:rsid w:val="00F71568"/>
    <w:rsid w:val="00F71D06"/>
    <w:rsid w:val="00F7227F"/>
    <w:rsid w:val="00F72C49"/>
    <w:rsid w:val="00F72C99"/>
    <w:rsid w:val="00F740A0"/>
    <w:rsid w:val="00F74E42"/>
    <w:rsid w:val="00F7612B"/>
    <w:rsid w:val="00F773A3"/>
    <w:rsid w:val="00F80901"/>
    <w:rsid w:val="00F81245"/>
    <w:rsid w:val="00F8192C"/>
    <w:rsid w:val="00F81D46"/>
    <w:rsid w:val="00F830BD"/>
    <w:rsid w:val="00F83AF5"/>
    <w:rsid w:val="00F840A9"/>
    <w:rsid w:val="00F844DD"/>
    <w:rsid w:val="00F84B2C"/>
    <w:rsid w:val="00F85003"/>
    <w:rsid w:val="00F8532B"/>
    <w:rsid w:val="00F90E0C"/>
    <w:rsid w:val="00F91FA4"/>
    <w:rsid w:val="00F92E72"/>
    <w:rsid w:val="00F9314D"/>
    <w:rsid w:val="00F96D60"/>
    <w:rsid w:val="00F97157"/>
    <w:rsid w:val="00F979D9"/>
    <w:rsid w:val="00FA1D4B"/>
    <w:rsid w:val="00FA4147"/>
    <w:rsid w:val="00FA513B"/>
    <w:rsid w:val="00FA514E"/>
    <w:rsid w:val="00FA6951"/>
    <w:rsid w:val="00FA69C1"/>
    <w:rsid w:val="00FA7191"/>
    <w:rsid w:val="00FA7248"/>
    <w:rsid w:val="00FA7421"/>
    <w:rsid w:val="00FB016F"/>
    <w:rsid w:val="00FB086D"/>
    <w:rsid w:val="00FB1EE5"/>
    <w:rsid w:val="00FB2934"/>
    <w:rsid w:val="00FB2F94"/>
    <w:rsid w:val="00FB32C7"/>
    <w:rsid w:val="00FB3CDA"/>
    <w:rsid w:val="00FB68CA"/>
    <w:rsid w:val="00FB6AB9"/>
    <w:rsid w:val="00FC0260"/>
    <w:rsid w:val="00FC0C6E"/>
    <w:rsid w:val="00FC204B"/>
    <w:rsid w:val="00FC247B"/>
    <w:rsid w:val="00FC2985"/>
    <w:rsid w:val="00FC79CE"/>
    <w:rsid w:val="00FD0182"/>
    <w:rsid w:val="00FD04C1"/>
    <w:rsid w:val="00FD1CEC"/>
    <w:rsid w:val="00FD2E40"/>
    <w:rsid w:val="00FD4162"/>
    <w:rsid w:val="00FD6F63"/>
    <w:rsid w:val="00FE0865"/>
    <w:rsid w:val="00FE0B8A"/>
    <w:rsid w:val="00FE3377"/>
    <w:rsid w:val="00FE76D2"/>
    <w:rsid w:val="00FE7914"/>
    <w:rsid w:val="00FF1975"/>
    <w:rsid w:val="00FF1DF2"/>
    <w:rsid w:val="00FF1DFE"/>
    <w:rsid w:val="00FF2920"/>
    <w:rsid w:val="00FF59FC"/>
    <w:rsid w:val="00FF75EA"/>
    <w:rsid w:val="00FF77A6"/>
    <w:rsid w:val="011FDCD5"/>
    <w:rsid w:val="056468E7"/>
    <w:rsid w:val="102661B7"/>
    <w:rsid w:val="2247D4E2"/>
    <w:rsid w:val="2474CE5C"/>
    <w:rsid w:val="3060D519"/>
    <w:rsid w:val="4713FC96"/>
    <w:rsid w:val="52C6DAC1"/>
    <w:rsid w:val="55B94327"/>
    <w:rsid w:val="580ACFF8"/>
    <w:rsid w:val="72A2709E"/>
    <w:rsid w:val="7B0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FBBD3"/>
  <w15:chartTrackingRefBased/>
  <w15:docId w15:val="{E8B6B6F3-6555-4FDB-BAC7-10654C14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orpodetextoChar">
    <w:name w:val="Corpo de texto Char"/>
    <w:link w:val="Corpodetexto"/>
    <w:semiHidden/>
    <w:rsid w:val="00D45048"/>
    <w:rPr>
      <w:rFonts w:ascii="Arial" w:hAnsi="Arial"/>
      <w:sz w:val="24"/>
    </w:rPr>
  </w:style>
  <w:style w:type="paragraph" w:customStyle="1" w:styleId="Default">
    <w:name w:val="Default"/>
    <w:rsid w:val="00475A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75A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1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311B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2010E3"/>
  </w:style>
  <w:style w:type="character" w:customStyle="1" w:styleId="eop">
    <w:name w:val="eop"/>
    <w:rsid w:val="00334FD3"/>
  </w:style>
  <w:style w:type="table" w:customStyle="1" w:styleId="NormalTable0">
    <w:name w:val="Normal Table0"/>
    <w:uiPriority w:val="2"/>
    <w:semiHidden/>
    <w:unhideWhenUsed/>
    <w:qFormat/>
    <w:rsid w:val="00334FD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320D06"/>
    <w:pPr>
      <w:spacing w:before="100" w:beforeAutospacing="1" w:after="100" w:afterAutospacing="1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B1C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D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30A66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B72C1"/>
    <w:rPr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E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pacitacao.ead.unesp.br/" TargetMode="External"/><Relationship Id="rId18" Type="http://schemas.openxmlformats.org/officeDocument/2006/relationships/hyperlink" Target="https://www.youtube.com/watch?v=U6p-Kjj-CC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planodiretor.piracicaba.sp.gov.br/plano-diretor-de-desenvolvimento-de-piracicab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pt.br/download.php?filename=1936-Guia_metodologico_para_implantacao_de_infraestrutura_verde.pdf" TargetMode="External"/><Relationship Id="rId17" Type="http://schemas.openxmlformats.org/officeDocument/2006/relationships/hyperlink" Target="https://agencia.baciaspcj.org.br/wp-content/uploads/2020/11/guia-pmsa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gencia.baciaspcj.org.br/newscomitespcj/" TargetMode="External"/><Relationship Id="rId20" Type="http://schemas.openxmlformats.org/officeDocument/2006/relationships/hyperlink" Target="https://www.charqueada.sp.gov.br/portal/diario-oficial/ver/301/351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yyoSKDXVXRo&amp;t=1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escolavirtual.gov.br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comitespcj.org.br/index.php?option=com_content&amp;view=article&amp;id=1003:implantacao-da-central-de-tratamento-de-residuos-solidos-consimares-nova-odessa&amp;catid=2:uncategorised&amp;Itemid=10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grh.sp.gov.br/capacita" TargetMode="External"/><Relationship Id="rId22" Type="http://schemas.openxmlformats.org/officeDocument/2006/relationships/hyperlink" Target="http://comitespcj.org.br/index.php?option=com_content&amp;view=article&amp;id=122:ct-rural-atas-das-reunioes&amp;catid=40:ct-rural-uso-e-conservacao-da-agua-no-meio-rural&amp;Itemid=3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E36AB-E2C3-423E-AF49-AC6588D93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3E440-F5C7-41A3-B2B4-273B57B8F04B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8cec8e6-2dd2-454d-b20c-951d9c576460"/>
    <ds:schemaRef ds:uri="9813519b-3cb6-4eb7-b374-2759e8f8a1ef"/>
  </ds:schemaRefs>
</ds:datastoreItem>
</file>

<file path=customXml/itemProps3.xml><?xml version="1.0" encoding="utf-8"?>
<ds:datastoreItem xmlns:ds="http://schemas.openxmlformats.org/officeDocument/2006/customXml" ds:itemID="{03CD9EAB-F073-4D81-8BF2-0652727B3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12472-B5A8-4976-9AEE-A21B3E118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3051</Words>
  <Characters>18191</Characters>
  <Application>Microsoft Office Word</Application>
  <DocSecurity>0</DocSecurity>
  <Lines>151</Lines>
  <Paragraphs>42</Paragraphs>
  <ScaleCrop>false</ScaleCrop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presentes</dc:title>
  <dc:subject/>
  <dc:creator>daeebmt</dc:creator>
  <cp:keywords/>
  <cp:lastModifiedBy>Taina Moura</cp:lastModifiedBy>
  <cp:revision>1294</cp:revision>
  <cp:lastPrinted>2019-08-02T17:36:00Z</cp:lastPrinted>
  <dcterms:created xsi:type="dcterms:W3CDTF">2021-07-23T13:06:00Z</dcterms:created>
  <dcterms:modified xsi:type="dcterms:W3CDTF">2022-08-01T18:43:00Z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MediaServiceImageTags">
    <vt:lpwstr/>
  </property>
</Properties>
</file>